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pPr>
      <w:r>
        <w:rPr>
          <w:rFonts w:hint="eastAsia"/>
        </w:rPr>
        <w:t>令和</w:t>
      </w:r>
      <w:r>
        <w:rPr>
          <w:rFonts w:hint="eastAsia"/>
        </w:rPr>
        <w:t>2</w:t>
      </w:r>
      <w:r>
        <w:rPr>
          <w:rFonts w:hint="eastAsia"/>
        </w:rPr>
        <w:t>年</w:t>
      </w:r>
      <w:r>
        <w:rPr>
          <w:rFonts w:hint="eastAsia"/>
        </w:rPr>
        <w:t>3</w:t>
      </w:r>
      <w:r>
        <w:rPr>
          <w:rFonts w:hint="eastAsia"/>
        </w:rPr>
        <w:t>月</w:t>
      </w:r>
      <w:r>
        <w:rPr>
          <w:rFonts w:hint="eastAsia"/>
        </w:rPr>
        <w:t>5</w:t>
      </w:r>
      <w:r>
        <w:rPr>
          <w:rFonts w:hint="eastAsia"/>
        </w:rPr>
        <w:t>日</w:t>
      </w:r>
    </w:p>
    <w:p>
      <w:pPr>
        <w:jc w:val="left"/>
      </w:pPr>
    </w:p>
    <w:p>
      <w:pPr>
        <w:jc w:val="center"/>
        <w:rPr>
          <w:sz w:val="28"/>
          <w:szCs w:val="28"/>
        </w:rPr>
      </w:pPr>
      <w:r>
        <w:rPr>
          <w:rFonts w:hint="eastAsia"/>
          <w:sz w:val="28"/>
          <w:szCs w:val="28"/>
        </w:rPr>
        <w:t>令和元年度　練馬区立開進第四中学校　学校評価報告書</w:t>
      </w:r>
    </w:p>
    <w:p>
      <w:pPr>
        <w:jc w:val="left"/>
      </w:pPr>
    </w:p>
    <w:p>
      <w:pPr>
        <w:ind w:right="642"/>
        <w:jc w:val="right"/>
      </w:pPr>
      <w:r>
        <w:rPr>
          <w:rFonts w:hint="eastAsia"/>
        </w:rPr>
        <w:t>練馬区立開進第四中学校</w:t>
      </w:r>
    </w:p>
    <w:p>
      <w:pPr>
        <w:ind w:right="642"/>
        <w:jc w:val="right"/>
      </w:pPr>
      <w:r>
        <w:rPr>
          <w:rFonts w:hint="eastAsia"/>
        </w:rPr>
        <w:t>校</w:t>
      </w:r>
      <w:r>
        <w:rPr>
          <w:rFonts w:hint="eastAsia"/>
        </w:rPr>
        <w:t xml:space="preserve"> </w:t>
      </w:r>
      <w:r>
        <w:rPr>
          <w:rFonts w:hint="eastAsia"/>
        </w:rPr>
        <w:t xml:space="preserve">長　</w:t>
      </w:r>
      <w:r>
        <w:rPr>
          <w:rFonts w:hint="eastAsia"/>
        </w:rPr>
        <w:t xml:space="preserve">  </w:t>
      </w:r>
      <w:r>
        <w:rPr>
          <w:rFonts w:hint="eastAsia"/>
        </w:rPr>
        <w:t>児</w:t>
      </w:r>
      <w:r>
        <w:rPr>
          <w:rFonts w:hint="eastAsia"/>
        </w:rPr>
        <w:t xml:space="preserve"> </w:t>
      </w:r>
      <w:r>
        <w:rPr>
          <w:rFonts w:hint="eastAsia"/>
        </w:rPr>
        <w:t xml:space="preserve">島　</w:t>
      </w:r>
      <w:r>
        <w:rPr>
          <w:rFonts w:hint="eastAsia"/>
        </w:rPr>
        <w:t xml:space="preserve"> </w:t>
      </w:r>
      <w:r>
        <w:rPr>
          <w:rFonts w:hint="eastAsia"/>
        </w:rPr>
        <w:t>泰</w:t>
      </w:r>
      <w:r>
        <w:rPr>
          <w:rFonts w:hint="eastAsia"/>
        </w:rPr>
        <w:t xml:space="preserve"> </w:t>
      </w:r>
      <w:r>
        <w:rPr>
          <w:rFonts w:hint="eastAsia"/>
        </w:rPr>
        <w:t>彦</w:t>
      </w:r>
    </w:p>
    <w:p>
      <w:r>
        <w:rPr>
          <w:rFonts w:hint="eastAsia"/>
        </w:rPr>
        <w:t>１　自己評価結果</w:t>
      </w:r>
    </w:p>
    <w:p>
      <w:pPr>
        <w:pStyle w:val="a5"/>
        <w:numPr>
          <w:ilvl w:val="0"/>
          <w:numId w:val="1"/>
        </w:numPr>
        <w:ind w:leftChars="0"/>
      </w:pPr>
      <w:r>
        <w:rPr>
          <w:rFonts w:hint="eastAsia"/>
        </w:rPr>
        <w:t>概　要</w:t>
      </w:r>
    </w:p>
    <w:p>
      <w:pPr>
        <w:pStyle w:val="a5"/>
        <w:numPr>
          <w:ilvl w:val="0"/>
          <w:numId w:val="2"/>
        </w:numPr>
        <w:ind w:leftChars="0"/>
      </w:pPr>
      <w:r>
        <w:rPr>
          <w:rFonts w:hint="eastAsia"/>
        </w:rPr>
        <w:t>毎年同じアンケート項目で実施し、３年間の経年変化を比較している。</w:t>
      </w:r>
    </w:p>
    <w:p>
      <w:pPr>
        <w:pStyle w:val="a5"/>
        <w:numPr>
          <w:ilvl w:val="0"/>
          <w:numId w:val="2"/>
        </w:numPr>
        <w:ind w:leftChars="0"/>
      </w:pPr>
      <w:r>
        <w:rPr>
          <w:rFonts w:hint="eastAsia"/>
        </w:rPr>
        <w:t>アンケート項目の「そう思う」「ややそう思う」を『プラス評価』とした。</w:t>
      </w:r>
    </w:p>
    <w:p>
      <w:pPr>
        <w:pStyle w:val="a5"/>
        <w:numPr>
          <w:ilvl w:val="0"/>
          <w:numId w:val="2"/>
        </w:numPr>
        <w:ind w:leftChars="0"/>
      </w:pPr>
      <w:r>
        <w:rPr>
          <w:rFonts w:hint="eastAsia"/>
        </w:rPr>
        <w:t>アンケート項目の「あまりそう思わない」「そう思わない」を『マイナス評価』とした。</w:t>
      </w:r>
    </w:p>
    <w:p>
      <w:pPr>
        <w:pStyle w:val="a5"/>
        <w:numPr>
          <w:ilvl w:val="0"/>
          <w:numId w:val="2"/>
        </w:numPr>
        <w:ind w:leftChars="0"/>
      </w:pPr>
      <w:r>
        <w:rPr>
          <w:rFonts w:hint="eastAsia"/>
        </w:rPr>
        <w:t>プラス評価を、「</w:t>
      </w:r>
      <w:r>
        <w:rPr>
          <w:rFonts w:hint="eastAsia"/>
        </w:rPr>
        <w:t>100</w:t>
      </w:r>
      <w:r>
        <w:rPr>
          <w:rFonts w:hint="eastAsia"/>
        </w:rPr>
        <w:t>～</w:t>
      </w:r>
      <w:r>
        <w:rPr>
          <w:rFonts w:hint="eastAsia"/>
        </w:rPr>
        <w:t>80</w:t>
      </w:r>
      <w:r>
        <w:rPr>
          <w:rFonts w:hint="eastAsia"/>
        </w:rPr>
        <w:t>％を</w:t>
      </w:r>
      <w:r>
        <w:rPr>
          <w:rFonts w:hint="eastAsia"/>
        </w:rPr>
        <w:t>A</w:t>
      </w:r>
      <w:r>
        <w:rPr>
          <w:rFonts w:hint="eastAsia"/>
        </w:rPr>
        <w:t>」「</w:t>
      </w:r>
      <w:r>
        <w:rPr>
          <w:rFonts w:hint="eastAsia"/>
        </w:rPr>
        <w:t>79</w:t>
      </w:r>
      <w:r>
        <w:rPr>
          <w:rFonts w:hint="eastAsia"/>
        </w:rPr>
        <w:t>～</w:t>
      </w:r>
      <w:r>
        <w:rPr>
          <w:rFonts w:hint="eastAsia"/>
        </w:rPr>
        <w:t>60</w:t>
      </w:r>
      <w:r>
        <w:rPr>
          <w:rFonts w:hint="eastAsia"/>
        </w:rPr>
        <w:t>％を</w:t>
      </w:r>
      <w:r>
        <w:rPr>
          <w:rFonts w:hint="eastAsia"/>
        </w:rPr>
        <w:t>B</w:t>
      </w:r>
      <w:r>
        <w:rPr>
          <w:rFonts w:hint="eastAsia"/>
        </w:rPr>
        <w:t>」「</w:t>
      </w:r>
      <w:r>
        <w:rPr>
          <w:rFonts w:hint="eastAsia"/>
        </w:rPr>
        <w:t>59</w:t>
      </w:r>
      <w:r>
        <w:rPr>
          <w:rFonts w:hint="eastAsia"/>
        </w:rPr>
        <w:t>～</w:t>
      </w:r>
      <w:r>
        <w:rPr>
          <w:rFonts w:hint="eastAsia"/>
        </w:rPr>
        <w:t>40</w:t>
      </w:r>
      <w:r>
        <w:rPr>
          <w:rFonts w:hint="eastAsia"/>
        </w:rPr>
        <w:t>％を</w:t>
      </w:r>
      <w:r>
        <w:rPr>
          <w:rFonts w:hint="eastAsia"/>
        </w:rPr>
        <w:t>C</w:t>
      </w:r>
      <w:r>
        <w:rPr>
          <w:rFonts w:hint="eastAsia"/>
        </w:rPr>
        <w:t>」「</w:t>
      </w:r>
      <w:r>
        <w:rPr>
          <w:rFonts w:hint="eastAsia"/>
        </w:rPr>
        <w:t>39</w:t>
      </w:r>
      <w:r>
        <w:rPr>
          <w:rFonts w:hint="eastAsia"/>
        </w:rPr>
        <w:t>～</w:t>
      </w:r>
      <w:r>
        <w:rPr>
          <w:rFonts w:hint="eastAsia"/>
        </w:rPr>
        <w:t>0</w:t>
      </w:r>
      <w:r>
        <w:rPr>
          <w:rFonts w:hint="eastAsia"/>
        </w:rPr>
        <w:t>％を</w:t>
      </w:r>
      <w:r>
        <w:rPr>
          <w:rFonts w:hint="eastAsia"/>
        </w:rPr>
        <w:t>D</w:t>
      </w:r>
      <w:r>
        <w:rPr>
          <w:rFonts w:hint="eastAsia"/>
        </w:rPr>
        <w:t>」の</w:t>
      </w:r>
      <w:r>
        <w:rPr>
          <w:rFonts w:hint="eastAsia"/>
        </w:rPr>
        <w:t>4</w:t>
      </w:r>
      <w:r>
        <w:rPr>
          <w:rFonts w:hint="eastAsia"/>
        </w:rPr>
        <w:t>グループで分類した。</w:t>
      </w:r>
    </w:p>
    <w:p>
      <w:pPr>
        <w:pStyle w:val="a5"/>
        <w:numPr>
          <w:ilvl w:val="0"/>
          <w:numId w:val="2"/>
        </w:numPr>
        <w:ind w:leftChars="0"/>
      </w:pPr>
      <w:r>
        <w:rPr>
          <w:rFonts w:hint="eastAsia"/>
        </w:rPr>
        <w:t>昨年度と比較した各評価の±</w:t>
      </w:r>
      <w:r>
        <w:rPr>
          <w:rFonts w:hint="eastAsia"/>
        </w:rPr>
        <w:t>5</w:t>
      </w:r>
      <w:r>
        <w:rPr>
          <w:rFonts w:hint="eastAsia"/>
        </w:rPr>
        <w:t>％の増減を各評価の『上昇』・『下降』とした。</w:t>
      </w:r>
    </w:p>
    <w:p>
      <w:pPr>
        <w:pStyle w:val="a5"/>
        <w:numPr>
          <w:ilvl w:val="0"/>
          <w:numId w:val="2"/>
        </w:numPr>
        <w:ind w:leftChars="0"/>
      </w:pPr>
      <w:r>
        <w:rPr>
          <w:rFonts w:hint="eastAsia"/>
        </w:rPr>
        <w:t>昨年度と比較し、評価の高い項目は今後も指導を継続し、評価の低い項目を中心に来年度に向け教育内容を見直し改善していく。</w:t>
      </w:r>
    </w:p>
    <w:p/>
    <w:p>
      <w:pPr>
        <w:pStyle w:val="a5"/>
        <w:numPr>
          <w:ilvl w:val="0"/>
          <w:numId w:val="1"/>
        </w:numPr>
        <w:ind w:leftChars="0"/>
      </w:pPr>
      <w:r>
        <w:rPr>
          <w:rFonts w:hint="eastAsia"/>
        </w:rPr>
        <w:t>昨年度との全体比較</w:t>
      </w:r>
    </w:p>
    <w:p>
      <w:pPr>
        <w:pStyle w:val="a5"/>
        <w:ind w:leftChars="0" w:left="570"/>
      </w:pPr>
      <w:r>
        <w:rPr>
          <w:rFonts w:hint="eastAsia"/>
        </w:rPr>
        <w:t>下記の表は、昨年度と一昨年度の結果と比較し全体的な傾向と特徴をまとめたものである。</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1134"/>
        <w:gridCol w:w="1134"/>
        <w:gridCol w:w="1134"/>
      </w:tblGrid>
      <w:tr>
        <w:trPr>
          <w:trHeight w:val="330"/>
        </w:trPr>
        <w:tc>
          <w:tcPr>
            <w:tcW w:w="4860" w:type="dxa"/>
          </w:tcPr>
          <w:p>
            <w:pPr>
              <w:pStyle w:val="a5"/>
              <w:ind w:leftChars="0" w:left="0"/>
              <w:rPr>
                <w:color w:val="FF0000"/>
              </w:rPr>
            </w:pPr>
          </w:p>
        </w:tc>
        <w:tc>
          <w:tcPr>
            <w:tcW w:w="1134" w:type="dxa"/>
          </w:tcPr>
          <w:p>
            <w:pPr>
              <w:pStyle w:val="a5"/>
              <w:ind w:leftChars="0" w:left="0"/>
              <w:jc w:val="center"/>
            </w:pPr>
            <w:r>
              <w:rPr>
                <w:rFonts w:hint="eastAsia"/>
              </w:rPr>
              <w:t>元年度</w:t>
            </w:r>
          </w:p>
        </w:tc>
        <w:tc>
          <w:tcPr>
            <w:tcW w:w="1134" w:type="dxa"/>
          </w:tcPr>
          <w:p>
            <w:pPr>
              <w:pStyle w:val="a5"/>
              <w:ind w:leftChars="0" w:left="0"/>
              <w:jc w:val="center"/>
            </w:pPr>
            <w:r>
              <w:rPr>
                <w:rFonts w:hint="eastAsia"/>
              </w:rPr>
              <w:t>30</w:t>
            </w:r>
            <w:r>
              <w:rPr>
                <w:rFonts w:hint="eastAsia"/>
              </w:rPr>
              <w:t>年度</w:t>
            </w:r>
          </w:p>
        </w:tc>
        <w:tc>
          <w:tcPr>
            <w:tcW w:w="1134" w:type="dxa"/>
          </w:tcPr>
          <w:p>
            <w:pPr>
              <w:pStyle w:val="a5"/>
              <w:ind w:leftChars="0" w:left="0"/>
              <w:jc w:val="center"/>
            </w:pPr>
            <w:r>
              <w:rPr>
                <w:rFonts w:hint="eastAsia"/>
              </w:rPr>
              <w:t>29</w:t>
            </w:r>
            <w:r>
              <w:rPr>
                <w:rFonts w:hint="eastAsia"/>
              </w:rPr>
              <w:t>年度</w:t>
            </w:r>
          </w:p>
        </w:tc>
      </w:tr>
      <w:tr>
        <w:trPr>
          <w:trHeight w:val="330"/>
        </w:trPr>
        <w:tc>
          <w:tcPr>
            <w:tcW w:w="4860" w:type="dxa"/>
          </w:tcPr>
          <w:p>
            <w:pPr>
              <w:pStyle w:val="a5"/>
              <w:ind w:leftChars="0" w:left="0"/>
            </w:pPr>
            <w:r>
              <w:rPr>
                <w:rFonts w:hint="eastAsia"/>
              </w:rPr>
              <w:t>プラス評価が</w:t>
            </w:r>
            <w:r>
              <w:rPr>
                <w:rFonts w:hint="eastAsia"/>
              </w:rPr>
              <w:t>100</w:t>
            </w:r>
            <w:r>
              <w:rPr>
                <w:rFonts w:hint="eastAsia"/>
              </w:rPr>
              <w:t>～</w:t>
            </w:r>
            <w:r>
              <w:rPr>
                <w:rFonts w:hint="eastAsia"/>
              </w:rPr>
              <w:t>80</w:t>
            </w:r>
            <w:r>
              <w:rPr>
                <w:rFonts w:hint="eastAsia"/>
              </w:rPr>
              <w:t>％の</w:t>
            </w:r>
            <w:r>
              <w:rPr>
                <w:rFonts w:hint="eastAsia"/>
              </w:rPr>
              <w:t>A</w:t>
            </w:r>
            <w:r>
              <w:rPr>
                <w:rFonts w:hint="eastAsia"/>
              </w:rPr>
              <w:t>評価だった項目数</w:t>
            </w:r>
          </w:p>
        </w:tc>
        <w:tc>
          <w:tcPr>
            <w:tcW w:w="1134" w:type="dxa"/>
          </w:tcPr>
          <w:p>
            <w:pPr>
              <w:pStyle w:val="a5"/>
              <w:ind w:leftChars="0" w:left="0"/>
            </w:pPr>
            <w:r>
              <w:rPr>
                <w:rFonts w:hint="eastAsia"/>
              </w:rPr>
              <w:t xml:space="preserve">　１７</w:t>
            </w:r>
          </w:p>
        </w:tc>
        <w:tc>
          <w:tcPr>
            <w:tcW w:w="1134" w:type="dxa"/>
          </w:tcPr>
          <w:p>
            <w:pPr>
              <w:pStyle w:val="a5"/>
              <w:ind w:leftChars="0" w:left="0" w:firstLineChars="100" w:firstLine="214"/>
            </w:pPr>
            <w:r>
              <w:rPr>
                <w:rFonts w:hint="eastAsia"/>
              </w:rPr>
              <w:t>１７</w:t>
            </w:r>
          </w:p>
        </w:tc>
        <w:tc>
          <w:tcPr>
            <w:tcW w:w="1134" w:type="dxa"/>
          </w:tcPr>
          <w:p>
            <w:pPr>
              <w:pStyle w:val="a5"/>
              <w:ind w:leftChars="0" w:left="0" w:firstLineChars="100" w:firstLine="214"/>
            </w:pPr>
            <w:r>
              <w:rPr>
                <w:rFonts w:hint="eastAsia"/>
              </w:rPr>
              <w:t>１７</w:t>
            </w:r>
          </w:p>
        </w:tc>
      </w:tr>
      <w:tr>
        <w:trPr>
          <w:trHeight w:val="315"/>
        </w:trPr>
        <w:tc>
          <w:tcPr>
            <w:tcW w:w="4860" w:type="dxa"/>
          </w:tcPr>
          <w:p>
            <w:pPr>
              <w:pStyle w:val="a5"/>
              <w:ind w:leftChars="0" w:left="0"/>
            </w:pPr>
            <w:r>
              <w:rPr>
                <w:rFonts w:hint="eastAsia"/>
              </w:rPr>
              <w:t>プラス評価が</w:t>
            </w:r>
            <w:r>
              <w:rPr>
                <w:rFonts w:hint="eastAsia"/>
                <w:sz w:val="32"/>
                <w:szCs w:val="32"/>
              </w:rPr>
              <w:t xml:space="preserve"> </w:t>
            </w:r>
            <w:r>
              <w:rPr>
                <w:rFonts w:hint="eastAsia"/>
              </w:rPr>
              <w:t>79</w:t>
            </w:r>
            <w:r>
              <w:rPr>
                <w:rFonts w:hint="eastAsia"/>
              </w:rPr>
              <w:t>～</w:t>
            </w:r>
            <w:r>
              <w:rPr>
                <w:rFonts w:hint="eastAsia"/>
              </w:rPr>
              <w:t>60</w:t>
            </w:r>
            <w:r>
              <w:rPr>
                <w:rFonts w:hint="eastAsia"/>
              </w:rPr>
              <w:t>％の</w:t>
            </w:r>
            <w:r>
              <w:rPr>
                <w:rFonts w:hint="eastAsia"/>
              </w:rPr>
              <w:t>B</w:t>
            </w:r>
            <w:r>
              <w:rPr>
                <w:rFonts w:hint="eastAsia"/>
              </w:rPr>
              <w:t>評価だった項目数</w:t>
            </w:r>
          </w:p>
        </w:tc>
        <w:tc>
          <w:tcPr>
            <w:tcW w:w="1134" w:type="dxa"/>
          </w:tcPr>
          <w:p>
            <w:pPr>
              <w:pStyle w:val="a5"/>
              <w:ind w:leftChars="0" w:left="0"/>
            </w:pPr>
            <w:r>
              <w:rPr>
                <w:rFonts w:hint="eastAsia"/>
              </w:rPr>
              <w:t xml:space="preserve">　　１</w:t>
            </w:r>
          </w:p>
        </w:tc>
        <w:tc>
          <w:tcPr>
            <w:tcW w:w="1134" w:type="dxa"/>
          </w:tcPr>
          <w:p>
            <w:pPr>
              <w:pStyle w:val="a5"/>
              <w:ind w:leftChars="0" w:left="0" w:firstLineChars="200" w:firstLine="428"/>
            </w:pPr>
            <w:r>
              <w:rPr>
                <w:rFonts w:hint="eastAsia"/>
              </w:rPr>
              <w:t>１</w:t>
            </w:r>
          </w:p>
        </w:tc>
        <w:tc>
          <w:tcPr>
            <w:tcW w:w="1134" w:type="dxa"/>
          </w:tcPr>
          <w:p>
            <w:pPr>
              <w:pStyle w:val="a5"/>
              <w:ind w:leftChars="0" w:left="0"/>
            </w:pPr>
            <w:r>
              <w:rPr>
                <w:rFonts w:hint="eastAsia"/>
              </w:rPr>
              <w:t xml:space="preserve">　　０</w:t>
            </w:r>
          </w:p>
        </w:tc>
      </w:tr>
      <w:tr>
        <w:trPr>
          <w:trHeight w:val="349"/>
        </w:trPr>
        <w:tc>
          <w:tcPr>
            <w:tcW w:w="4860" w:type="dxa"/>
          </w:tcPr>
          <w:p>
            <w:pPr>
              <w:pStyle w:val="a5"/>
              <w:ind w:leftChars="0" w:left="0"/>
            </w:pPr>
            <w:r>
              <w:rPr>
                <w:rFonts w:hint="eastAsia"/>
              </w:rPr>
              <w:t>プラス評価が</w:t>
            </w:r>
            <w:r>
              <w:rPr>
                <w:rFonts w:hint="eastAsia"/>
                <w:sz w:val="32"/>
                <w:szCs w:val="32"/>
              </w:rPr>
              <w:t xml:space="preserve"> </w:t>
            </w:r>
            <w:r>
              <w:rPr>
                <w:rFonts w:hint="eastAsia"/>
              </w:rPr>
              <w:t>59</w:t>
            </w:r>
            <w:r>
              <w:rPr>
                <w:rFonts w:hint="eastAsia"/>
              </w:rPr>
              <w:t>～</w:t>
            </w:r>
            <w:r>
              <w:rPr>
                <w:rFonts w:hint="eastAsia"/>
              </w:rPr>
              <w:t>40</w:t>
            </w:r>
            <w:r>
              <w:rPr>
                <w:rFonts w:hint="eastAsia"/>
              </w:rPr>
              <w:t>％の</w:t>
            </w:r>
            <w:r>
              <w:rPr>
                <w:rFonts w:hint="eastAsia"/>
              </w:rPr>
              <w:t>C</w:t>
            </w:r>
            <w:r>
              <w:rPr>
                <w:rFonts w:hint="eastAsia"/>
              </w:rPr>
              <w:t>評価だった項目数</w:t>
            </w:r>
          </w:p>
        </w:tc>
        <w:tc>
          <w:tcPr>
            <w:tcW w:w="1134" w:type="dxa"/>
          </w:tcPr>
          <w:p>
            <w:pPr>
              <w:pStyle w:val="a5"/>
              <w:ind w:leftChars="0" w:left="0"/>
            </w:pPr>
            <w:r>
              <w:rPr>
                <w:rFonts w:hint="eastAsia"/>
              </w:rPr>
              <w:t xml:space="preserve">　　０</w:t>
            </w:r>
          </w:p>
        </w:tc>
        <w:tc>
          <w:tcPr>
            <w:tcW w:w="1134" w:type="dxa"/>
          </w:tcPr>
          <w:p>
            <w:pPr>
              <w:pStyle w:val="a5"/>
              <w:ind w:leftChars="0" w:left="0" w:firstLineChars="200" w:firstLine="428"/>
            </w:pPr>
            <w:r>
              <w:rPr>
                <w:rFonts w:hint="eastAsia"/>
              </w:rPr>
              <w:t>０</w:t>
            </w:r>
          </w:p>
        </w:tc>
        <w:tc>
          <w:tcPr>
            <w:tcW w:w="1134" w:type="dxa"/>
          </w:tcPr>
          <w:p>
            <w:pPr>
              <w:pStyle w:val="a5"/>
              <w:ind w:leftChars="0" w:left="0"/>
            </w:pPr>
            <w:r>
              <w:rPr>
                <w:rFonts w:hint="eastAsia"/>
              </w:rPr>
              <w:t xml:space="preserve">　　１</w:t>
            </w:r>
          </w:p>
        </w:tc>
      </w:tr>
      <w:tr>
        <w:trPr>
          <w:trHeight w:val="280"/>
        </w:trPr>
        <w:tc>
          <w:tcPr>
            <w:tcW w:w="4860" w:type="dxa"/>
          </w:tcPr>
          <w:p>
            <w:pPr>
              <w:pStyle w:val="a5"/>
              <w:ind w:leftChars="0" w:left="0"/>
            </w:pPr>
            <w:r>
              <w:rPr>
                <w:rFonts w:hint="eastAsia"/>
              </w:rPr>
              <w:t>プラス評価が</w:t>
            </w:r>
            <w:r>
              <w:rPr>
                <w:rFonts w:hint="eastAsia"/>
                <w:sz w:val="32"/>
                <w:szCs w:val="32"/>
              </w:rPr>
              <w:t xml:space="preserve"> </w:t>
            </w:r>
            <w:r>
              <w:rPr>
                <w:rFonts w:hint="eastAsia"/>
              </w:rPr>
              <w:t>39</w:t>
            </w:r>
            <w:r>
              <w:rPr>
                <w:rFonts w:hint="eastAsia"/>
              </w:rPr>
              <w:t>～</w:t>
            </w:r>
            <w:r>
              <w:rPr>
                <w:rFonts w:hint="eastAsia"/>
                <w:sz w:val="28"/>
                <w:szCs w:val="28"/>
              </w:rPr>
              <w:t xml:space="preserve"> </w:t>
            </w:r>
            <w:r>
              <w:rPr>
                <w:rFonts w:hint="eastAsia"/>
              </w:rPr>
              <w:t>0</w:t>
            </w:r>
            <w:r>
              <w:rPr>
                <w:rFonts w:hint="eastAsia"/>
              </w:rPr>
              <w:t>％の</w:t>
            </w:r>
            <w:r>
              <w:rPr>
                <w:rFonts w:hint="eastAsia"/>
              </w:rPr>
              <w:t>D</w:t>
            </w:r>
            <w:r>
              <w:rPr>
                <w:rFonts w:hint="eastAsia"/>
              </w:rPr>
              <w:t>評価だった項目数</w:t>
            </w:r>
          </w:p>
        </w:tc>
        <w:tc>
          <w:tcPr>
            <w:tcW w:w="1134" w:type="dxa"/>
          </w:tcPr>
          <w:p>
            <w:pPr>
              <w:pStyle w:val="a5"/>
              <w:ind w:leftChars="0" w:left="0"/>
            </w:pPr>
            <w:r>
              <w:rPr>
                <w:rFonts w:hint="eastAsia"/>
              </w:rPr>
              <w:t xml:space="preserve">　　０</w:t>
            </w:r>
          </w:p>
        </w:tc>
        <w:tc>
          <w:tcPr>
            <w:tcW w:w="1134" w:type="dxa"/>
          </w:tcPr>
          <w:p>
            <w:pPr>
              <w:pStyle w:val="a5"/>
              <w:ind w:leftChars="0" w:left="0" w:firstLineChars="200" w:firstLine="428"/>
              <w:jc w:val="left"/>
            </w:pPr>
            <w:r>
              <w:rPr>
                <w:rFonts w:hint="eastAsia"/>
              </w:rPr>
              <w:t>０</w:t>
            </w:r>
          </w:p>
        </w:tc>
        <w:tc>
          <w:tcPr>
            <w:tcW w:w="1134" w:type="dxa"/>
          </w:tcPr>
          <w:p>
            <w:pPr>
              <w:pStyle w:val="a5"/>
              <w:ind w:leftChars="0" w:left="0"/>
              <w:jc w:val="left"/>
            </w:pPr>
            <w:r>
              <w:rPr>
                <w:rFonts w:hint="eastAsia"/>
              </w:rPr>
              <w:t xml:space="preserve">　　０</w:t>
            </w:r>
          </w:p>
        </w:tc>
      </w:tr>
    </w:tbl>
    <w:p>
      <w:pPr>
        <w:pStyle w:val="a5"/>
        <w:ind w:leftChars="0" w:left="570"/>
      </w:pPr>
    </w:p>
    <w:p>
      <w:pPr>
        <w:pStyle w:val="a5"/>
        <w:ind w:leftChars="0" w:left="570" w:firstLineChars="100" w:firstLine="214"/>
      </w:pPr>
      <w:r>
        <w:rPr>
          <w:rFonts w:hint="eastAsia"/>
        </w:rPr>
        <w:t>今年度</w:t>
      </w:r>
      <w:r>
        <w:rPr>
          <w:rFonts w:hint="eastAsia"/>
        </w:rPr>
        <w:t>87.7</w:t>
      </w:r>
      <w:r>
        <w:rPr>
          <w:rFonts w:hint="eastAsia"/>
        </w:rPr>
        <w:t>％の家庭から回答をいただき、ほとんどの質問項目がプラス評価</w:t>
      </w:r>
      <w:r>
        <w:rPr>
          <w:rFonts w:hint="eastAsia"/>
        </w:rPr>
        <w:t>A</w:t>
      </w:r>
      <w:r>
        <w:rPr>
          <w:rFonts w:hint="eastAsia"/>
        </w:rPr>
        <w:t>の</w:t>
      </w:r>
      <w:r>
        <w:rPr>
          <w:rFonts w:hint="eastAsia"/>
        </w:rPr>
        <w:t>80</w:t>
      </w:r>
      <w:r>
        <w:rPr>
          <w:rFonts w:hint="eastAsia"/>
        </w:rPr>
        <w:t>％以上であったことはうれしいことである。しかし、自由記述の声を見ると我々の対応や保護者からの要望は引き続き強いものがある。特に家庭学習や補充授業の充実を望む声は高い。</w:t>
      </w:r>
    </w:p>
    <w:p/>
    <w:p>
      <w:pPr>
        <w:pStyle w:val="a5"/>
        <w:numPr>
          <w:ilvl w:val="0"/>
          <w:numId w:val="1"/>
        </w:numPr>
        <w:ind w:leftChars="0"/>
      </w:pPr>
      <w:r>
        <w:rPr>
          <w:rFonts w:hint="eastAsia"/>
        </w:rPr>
        <w:t>プラス評価の資料と分析</w:t>
      </w:r>
    </w:p>
    <w:p>
      <w:pPr>
        <w:pStyle w:val="a5"/>
        <w:numPr>
          <w:ilvl w:val="0"/>
          <w:numId w:val="3"/>
        </w:numPr>
        <w:ind w:leftChars="0"/>
      </w:pPr>
      <w:r>
        <w:rPr>
          <w:rFonts w:hint="eastAsia"/>
        </w:rPr>
        <w:t>プラス評価が</w:t>
      </w:r>
      <w:r>
        <w:rPr>
          <w:rFonts w:hint="eastAsia"/>
        </w:rPr>
        <w:t>100</w:t>
      </w:r>
      <w:r>
        <w:rPr>
          <w:rFonts w:hint="eastAsia"/>
        </w:rPr>
        <w:t>～</w:t>
      </w:r>
      <w:r>
        <w:rPr>
          <w:rFonts w:hint="eastAsia"/>
        </w:rPr>
        <w:t>80</w:t>
      </w:r>
      <w:r>
        <w:rPr>
          <w:rFonts w:hint="eastAsia"/>
        </w:rPr>
        <w:t>％の</w:t>
      </w:r>
      <w:r>
        <w:rPr>
          <w:rFonts w:hint="eastAsia"/>
        </w:rPr>
        <w:t>A</w:t>
      </w:r>
      <w:r>
        <w:rPr>
          <w:rFonts w:hint="eastAsia"/>
        </w:rPr>
        <w:t>評価だった項目</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8443"/>
      </w:tblGrid>
      <w:tr>
        <w:trPr>
          <w:trHeight w:val="273"/>
        </w:trPr>
        <w:tc>
          <w:tcPr>
            <w:tcW w:w="465" w:type="dxa"/>
          </w:tcPr>
          <w:p>
            <w:pPr>
              <w:overflowPunct w:val="0"/>
              <w:ind w:firstLineChars="50" w:firstLine="107"/>
              <w:textAlignment w:val="baseline"/>
              <w:rPr>
                <w:rFonts w:cs="Times New Roman"/>
                <w:kern w:val="0"/>
                <w:szCs w:val="21"/>
              </w:rPr>
            </w:pPr>
            <w:r>
              <w:rPr>
                <w:rFonts w:cs="Times New Roman" w:hint="eastAsia"/>
                <w:kern w:val="0"/>
                <w:szCs w:val="21"/>
              </w:rPr>
              <w:t>1</w:t>
            </w:r>
          </w:p>
        </w:tc>
        <w:tc>
          <w:tcPr>
            <w:tcW w:w="8490" w:type="dxa"/>
          </w:tcPr>
          <w:p>
            <w:pPr>
              <w:overflowPunct w:val="0"/>
              <w:textAlignment w:val="baseline"/>
              <w:rPr>
                <w:rFonts w:cs="ＭＳ 明朝"/>
                <w:color w:val="000000"/>
                <w:kern w:val="0"/>
                <w:szCs w:val="21"/>
              </w:rPr>
            </w:pPr>
            <w:r>
              <w:rPr>
                <w:rFonts w:cs="ＭＳ 明朝" w:hint="eastAsia"/>
                <w:color w:val="000000"/>
                <w:kern w:val="0"/>
                <w:szCs w:val="21"/>
              </w:rPr>
              <w:t>本校では、落ち着いた雰囲気の中で授業が行われていると思いますか。</w:t>
            </w:r>
          </w:p>
        </w:tc>
      </w:tr>
      <w:tr>
        <w:trPr>
          <w:trHeight w:val="292"/>
        </w:trPr>
        <w:tc>
          <w:tcPr>
            <w:tcW w:w="465" w:type="dxa"/>
          </w:tcPr>
          <w:p>
            <w:pPr>
              <w:overflowPunct w:val="0"/>
              <w:textAlignment w:val="baseline"/>
              <w:rPr>
                <w:rFonts w:cs="Times New Roman"/>
                <w:kern w:val="0"/>
                <w:szCs w:val="21"/>
              </w:rPr>
            </w:pPr>
            <w:r>
              <w:rPr>
                <w:rFonts w:cs="Times New Roman" w:hint="eastAsia"/>
                <w:kern w:val="0"/>
                <w:szCs w:val="21"/>
              </w:rPr>
              <w:t xml:space="preserve"> 2</w:t>
            </w:r>
          </w:p>
        </w:tc>
        <w:tc>
          <w:tcPr>
            <w:tcW w:w="8490" w:type="dxa"/>
          </w:tcPr>
          <w:p>
            <w:pPr>
              <w:overflowPunct w:val="0"/>
              <w:textAlignment w:val="baseline"/>
              <w:rPr>
                <w:rFonts w:cs="Times New Roman"/>
                <w:color w:val="000000"/>
                <w:kern w:val="0"/>
                <w:szCs w:val="21"/>
              </w:rPr>
            </w:pPr>
            <w:r>
              <w:rPr>
                <w:rFonts w:cs="ＭＳ 明朝"/>
                <w:color w:val="000000"/>
                <w:kern w:val="0"/>
                <w:szCs w:val="21"/>
              </w:rPr>
              <w:t>本校は、生徒の基礎学力を定着させるための取組を適切に実施していると思いますか。</w:t>
            </w:r>
          </w:p>
        </w:tc>
      </w:tr>
      <w:tr>
        <w:trPr>
          <w:trHeight w:val="359"/>
        </w:trPr>
        <w:tc>
          <w:tcPr>
            <w:tcW w:w="465" w:type="dxa"/>
          </w:tcPr>
          <w:p>
            <w:pPr>
              <w:overflowPunct w:val="0"/>
              <w:textAlignment w:val="baseline"/>
              <w:rPr>
                <w:rFonts w:cs="Times New Roman"/>
                <w:kern w:val="0"/>
                <w:szCs w:val="21"/>
              </w:rPr>
            </w:pPr>
            <w:r>
              <w:rPr>
                <w:rFonts w:cs="Times New Roman" w:hint="eastAsia"/>
                <w:kern w:val="0"/>
                <w:szCs w:val="21"/>
              </w:rPr>
              <w:t xml:space="preserve"> 4</w:t>
            </w:r>
          </w:p>
        </w:tc>
        <w:tc>
          <w:tcPr>
            <w:tcW w:w="8490" w:type="dxa"/>
          </w:tcPr>
          <w:p>
            <w:pPr>
              <w:overflowPunct w:val="0"/>
              <w:textAlignment w:val="baseline"/>
              <w:rPr>
                <w:rFonts w:cs="Times New Roman"/>
                <w:color w:val="000000"/>
                <w:kern w:val="0"/>
                <w:szCs w:val="21"/>
              </w:rPr>
            </w:pPr>
            <w:r>
              <w:rPr>
                <w:rFonts w:cs="ＭＳ 明朝"/>
                <w:color w:val="000000"/>
                <w:kern w:val="0"/>
                <w:szCs w:val="21"/>
              </w:rPr>
              <w:t>本校の生徒は、よくあいさつができると思いますか</w:t>
            </w:r>
            <w:r>
              <w:rPr>
                <w:rFonts w:cs="ＭＳ 明朝" w:hint="eastAsia"/>
                <w:color w:val="000000"/>
                <w:kern w:val="0"/>
                <w:szCs w:val="21"/>
              </w:rPr>
              <w:t>。</w:t>
            </w:r>
          </w:p>
        </w:tc>
      </w:tr>
      <w:tr>
        <w:trPr>
          <w:trHeight w:val="181"/>
        </w:trPr>
        <w:tc>
          <w:tcPr>
            <w:tcW w:w="465" w:type="dxa"/>
          </w:tcPr>
          <w:p>
            <w:pPr>
              <w:overflowPunct w:val="0"/>
              <w:textAlignment w:val="baseline"/>
              <w:rPr>
                <w:rFonts w:cs="Times New Roman"/>
                <w:kern w:val="0"/>
                <w:szCs w:val="21"/>
              </w:rPr>
            </w:pPr>
            <w:r>
              <w:rPr>
                <w:rFonts w:cs="Times New Roman" w:hint="eastAsia"/>
                <w:kern w:val="0"/>
                <w:szCs w:val="21"/>
              </w:rPr>
              <w:t xml:space="preserve"> 5</w:t>
            </w:r>
          </w:p>
        </w:tc>
        <w:tc>
          <w:tcPr>
            <w:tcW w:w="8490" w:type="dxa"/>
          </w:tcPr>
          <w:p>
            <w:pPr>
              <w:overflowPunct w:val="0"/>
              <w:textAlignment w:val="baseline"/>
              <w:rPr>
                <w:rFonts w:cs="ＭＳ 明朝"/>
                <w:color w:val="000000"/>
                <w:kern w:val="0"/>
                <w:szCs w:val="21"/>
              </w:rPr>
            </w:pPr>
            <w:r>
              <w:rPr>
                <w:rFonts w:cs="ＭＳ 明朝"/>
                <w:color w:val="000000"/>
                <w:kern w:val="0"/>
                <w:szCs w:val="21"/>
              </w:rPr>
              <w:t>本校の生徒は、ルールを守り、規律ある生活を送っていると思いますか</w:t>
            </w:r>
            <w:r>
              <w:rPr>
                <w:rFonts w:cs="ＭＳ 明朝" w:hint="eastAsia"/>
                <w:color w:val="000000"/>
                <w:kern w:val="0"/>
                <w:szCs w:val="21"/>
              </w:rPr>
              <w:t>。</w:t>
            </w:r>
          </w:p>
        </w:tc>
      </w:tr>
      <w:tr>
        <w:trPr>
          <w:trHeight w:val="201"/>
        </w:trPr>
        <w:tc>
          <w:tcPr>
            <w:tcW w:w="465" w:type="dxa"/>
          </w:tcPr>
          <w:p>
            <w:pPr>
              <w:overflowPunct w:val="0"/>
              <w:textAlignment w:val="baseline"/>
              <w:rPr>
                <w:rFonts w:cs="Times New Roman"/>
                <w:kern w:val="0"/>
                <w:szCs w:val="21"/>
              </w:rPr>
            </w:pPr>
            <w:r>
              <w:rPr>
                <w:rFonts w:cs="Times New Roman" w:hint="eastAsia"/>
                <w:kern w:val="0"/>
                <w:szCs w:val="21"/>
              </w:rPr>
              <w:t xml:space="preserve"> 6</w:t>
            </w:r>
          </w:p>
        </w:tc>
        <w:tc>
          <w:tcPr>
            <w:tcW w:w="8490" w:type="dxa"/>
          </w:tcPr>
          <w:p>
            <w:pPr>
              <w:overflowPunct w:val="0"/>
              <w:textAlignment w:val="baseline"/>
              <w:rPr>
                <w:rFonts w:cs="ＭＳ 明朝"/>
                <w:color w:val="000000"/>
                <w:kern w:val="0"/>
                <w:szCs w:val="21"/>
              </w:rPr>
            </w:pPr>
            <w:r>
              <w:rPr>
                <w:rFonts w:cs="ＭＳ 明朝"/>
                <w:color w:val="000000"/>
                <w:kern w:val="0"/>
                <w:szCs w:val="21"/>
              </w:rPr>
              <w:t>お子様は、</w:t>
            </w:r>
            <w:r>
              <w:rPr>
                <w:rFonts w:cs="ＭＳ 明朝"/>
                <w:kern w:val="0"/>
                <w:szCs w:val="21"/>
              </w:rPr>
              <w:t>友人と仲良く、</w:t>
            </w:r>
            <w:r>
              <w:rPr>
                <w:rFonts w:cs="ＭＳ 明朝"/>
                <w:color w:val="000000"/>
                <w:kern w:val="0"/>
                <w:szCs w:val="21"/>
              </w:rPr>
              <w:t>楽しく充実した学校生活を送っていると思いますか。</w:t>
            </w:r>
          </w:p>
        </w:tc>
      </w:tr>
      <w:tr>
        <w:trPr>
          <w:trHeight w:val="499"/>
        </w:trPr>
        <w:tc>
          <w:tcPr>
            <w:tcW w:w="465" w:type="dxa"/>
          </w:tcPr>
          <w:p>
            <w:pPr>
              <w:overflowPunct w:val="0"/>
              <w:spacing w:line="480" w:lineRule="auto"/>
              <w:textAlignment w:val="baseline"/>
              <w:rPr>
                <w:rFonts w:cs="Times New Roman"/>
                <w:kern w:val="0"/>
                <w:szCs w:val="21"/>
              </w:rPr>
            </w:pPr>
            <w:r>
              <w:rPr>
                <w:rFonts w:cs="Times New Roman" w:hint="eastAsia"/>
                <w:kern w:val="0"/>
                <w:szCs w:val="21"/>
              </w:rPr>
              <w:t xml:space="preserve"> 7</w:t>
            </w:r>
          </w:p>
        </w:tc>
        <w:tc>
          <w:tcPr>
            <w:tcW w:w="8490" w:type="dxa"/>
          </w:tcPr>
          <w:p>
            <w:pPr>
              <w:overflowPunct w:val="0"/>
              <w:textAlignment w:val="baseline"/>
              <w:rPr>
                <w:rFonts w:cs="ＭＳ 明朝"/>
                <w:color w:val="000000"/>
                <w:kern w:val="0"/>
                <w:szCs w:val="21"/>
              </w:rPr>
            </w:pPr>
            <w:r>
              <w:rPr>
                <w:rFonts w:cs="ＭＳ 明朝"/>
                <w:kern w:val="0"/>
                <w:szCs w:val="21"/>
              </w:rPr>
              <w:t>お子様は、相手の立場に立って考えたり行動したりすることができるようになったと思いますか</w:t>
            </w:r>
            <w:r>
              <w:rPr>
                <w:rFonts w:cs="ＭＳ 明朝" w:hint="eastAsia"/>
                <w:kern w:val="0"/>
                <w:szCs w:val="21"/>
              </w:rPr>
              <w:t>。</w:t>
            </w:r>
          </w:p>
        </w:tc>
      </w:tr>
      <w:tr>
        <w:trPr>
          <w:trHeight w:val="203"/>
        </w:trPr>
        <w:tc>
          <w:tcPr>
            <w:tcW w:w="465" w:type="dxa"/>
          </w:tcPr>
          <w:p>
            <w:pPr>
              <w:overflowPunct w:val="0"/>
              <w:textAlignment w:val="baseline"/>
              <w:rPr>
                <w:rFonts w:cs="Times New Roman"/>
                <w:kern w:val="0"/>
                <w:szCs w:val="21"/>
              </w:rPr>
            </w:pPr>
            <w:r>
              <w:rPr>
                <w:rFonts w:cs="Times New Roman" w:hint="eastAsia"/>
                <w:kern w:val="0"/>
                <w:szCs w:val="21"/>
              </w:rPr>
              <w:t xml:space="preserve"> 8</w:t>
            </w:r>
          </w:p>
        </w:tc>
        <w:tc>
          <w:tcPr>
            <w:tcW w:w="8490" w:type="dxa"/>
          </w:tcPr>
          <w:p>
            <w:pPr>
              <w:overflowPunct w:val="0"/>
              <w:textAlignment w:val="baseline"/>
              <w:rPr>
                <w:rFonts w:cs="ＭＳ 明朝"/>
                <w:kern w:val="0"/>
                <w:szCs w:val="21"/>
              </w:rPr>
            </w:pPr>
            <w:r>
              <w:rPr>
                <w:rFonts w:cs="ＭＳ 明朝"/>
                <w:color w:val="000000"/>
                <w:kern w:val="0"/>
                <w:szCs w:val="21"/>
              </w:rPr>
              <w:t>本校は、生徒に校内の美化・環境整備に適切に取り組ませていると思いますか。</w:t>
            </w:r>
          </w:p>
        </w:tc>
      </w:tr>
      <w:tr>
        <w:trPr>
          <w:trHeight w:val="280"/>
        </w:trPr>
        <w:tc>
          <w:tcPr>
            <w:tcW w:w="465" w:type="dxa"/>
          </w:tcPr>
          <w:p>
            <w:pPr>
              <w:overflowPunct w:val="0"/>
              <w:textAlignment w:val="baseline"/>
              <w:rPr>
                <w:rFonts w:cs="Times New Roman"/>
                <w:kern w:val="0"/>
                <w:szCs w:val="21"/>
              </w:rPr>
            </w:pPr>
            <w:r>
              <w:rPr>
                <w:rFonts w:cs="Times New Roman" w:hint="eastAsia"/>
                <w:kern w:val="0"/>
                <w:szCs w:val="21"/>
              </w:rPr>
              <w:t xml:space="preserve"> 9</w:t>
            </w:r>
          </w:p>
        </w:tc>
        <w:tc>
          <w:tcPr>
            <w:tcW w:w="8490" w:type="dxa"/>
          </w:tcPr>
          <w:p>
            <w:pPr>
              <w:overflowPunct w:val="0"/>
              <w:textAlignment w:val="baseline"/>
              <w:rPr>
                <w:rFonts w:cs="ＭＳ 明朝"/>
                <w:color w:val="000000"/>
                <w:kern w:val="0"/>
                <w:szCs w:val="21"/>
              </w:rPr>
            </w:pPr>
            <w:r>
              <w:rPr>
                <w:rFonts w:cs="ＭＳ 明朝"/>
                <w:color w:val="000000"/>
                <w:kern w:val="0"/>
                <w:szCs w:val="21"/>
              </w:rPr>
              <w:t>本校は、生徒に安全・防災（避難訓練など）に適切に取り組ませていると思います</w:t>
            </w:r>
            <w:r>
              <w:rPr>
                <w:rFonts w:cs="ＭＳ 明朝" w:hint="eastAsia"/>
                <w:color w:val="000000"/>
                <w:kern w:val="0"/>
                <w:szCs w:val="21"/>
              </w:rPr>
              <w:t>か。</w:t>
            </w:r>
          </w:p>
        </w:tc>
      </w:tr>
      <w:tr>
        <w:trPr>
          <w:trHeight w:val="355"/>
        </w:trPr>
        <w:tc>
          <w:tcPr>
            <w:tcW w:w="465" w:type="dxa"/>
          </w:tcPr>
          <w:p>
            <w:pPr>
              <w:overflowPunct w:val="0"/>
              <w:textAlignment w:val="baseline"/>
              <w:rPr>
                <w:rFonts w:cs="Times New Roman"/>
                <w:kern w:val="0"/>
                <w:szCs w:val="21"/>
              </w:rPr>
            </w:pPr>
            <w:r>
              <w:rPr>
                <w:rFonts w:cs="Times New Roman" w:hint="eastAsia"/>
                <w:kern w:val="0"/>
                <w:szCs w:val="21"/>
              </w:rPr>
              <w:t>10</w:t>
            </w:r>
          </w:p>
        </w:tc>
        <w:tc>
          <w:tcPr>
            <w:tcW w:w="8490" w:type="dxa"/>
          </w:tcPr>
          <w:p>
            <w:pPr>
              <w:overflowPunct w:val="0"/>
              <w:textAlignment w:val="baseline"/>
              <w:rPr>
                <w:rFonts w:cs="Times New Roman"/>
                <w:color w:val="000000"/>
                <w:kern w:val="0"/>
                <w:szCs w:val="21"/>
              </w:rPr>
            </w:pPr>
            <w:r>
              <w:rPr>
                <w:rFonts w:cs="ＭＳ 明朝"/>
                <w:color w:val="000000"/>
                <w:kern w:val="0"/>
                <w:szCs w:val="21"/>
              </w:rPr>
              <w:t>教員は、お子様の話を良く聞き、困った時には相談にのっていると思いますか。</w:t>
            </w:r>
          </w:p>
        </w:tc>
      </w:tr>
      <w:tr>
        <w:trPr>
          <w:trHeight w:val="333"/>
        </w:trPr>
        <w:tc>
          <w:tcPr>
            <w:tcW w:w="465" w:type="dxa"/>
          </w:tcPr>
          <w:p>
            <w:pPr>
              <w:overflowPunct w:val="0"/>
              <w:textAlignment w:val="baseline"/>
              <w:rPr>
                <w:rFonts w:cs="Times New Roman"/>
                <w:kern w:val="0"/>
                <w:szCs w:val="21"/>
              </w:rPr>
            </w:pPr>
            <w:r>
              <w:rPr>
                <w:rFonts w:cs="Times New Roman" w:hint="eastAsia"/>
                <w:kern w:val="0"/>
                <w:szCs w:val="21"/>
              </w:rPr>
              <w:t>11</w:t>
            </w:r>
          </w:p>
        </w:tc>
        <w:tc>
          <w:tcPr>
            <w:tcW w:w="8490" w:type="dxa"/>
          </w:tcPr>
          <w:p>
            <w:pPr>
              <w:overflowPunct w:val="0"/>
              <w:textAlignment w:val="baseline"/>
              <w:rPr>
                <w:rFonts w:cs="ＭＳ 明朝"/>
                <w:color w:val="000000"/>
                <w:kern w:val="0"/>
                <w:szCs w:val="21"/>
              </w:rPr>
            </w:pPr>
            <w:r>
              <w:rPr>
                <w:rFonts w:cs="ＭＳ 明朝"/>
                <w:color w:val="000000"/>
                <w:kern w:val="0"/>
                <w:szCs w:val="21"/>
              </w:rPr>
              <w:t>教員は、お子様が悪い事をした時にはきちんと叱って指導していると思いますか。</w:t>
            </w:r>
          </w:p>
        </w:tc>
      </w:tr>
      <w:tr>
        <w:trPr>
          <w:trHeight w:val="381"/>
        </w:trPr>
        <w:tc>
          <w:tcPr>
            <w:tcW w:w="465" w:type="dxa"/>
          </w:tcPr>
          <w:p>
            <w:pPr>
              <w:overflowPunct w:val="0"/>
              <w:spacing w:line="480" w:lineRule="auto"/>
              <w:textAlignment w:val="baseline"/>
              <w:rPr>
                <w:rFonts w:cs="Times New Roman"/>
                <w:kern w:val="0"/>
                <w:szCs w:val="21"/>
              </w:rPr>
            </w:pPr>
            <w:r>
              <w:rPr>
                <w:rFonts w:cs="Times New Roman" w:hint="eastAsia"/>
                <w:kern w:val="0"/>
                <w:szCs w:val="21"/>
              </w:rPr>
              <w:lastRenderedPageBreak/>
              <w:t>12</w:t>
            </w:r>
          </w:p>
        </w:tc>
        <w:tc>
          <w:tcPr>
            <w:tcW w:w="8490" w:type="dxa"/>
          </w:tcPr>
          <w:p>
            <w:pPr>
              <w:overflowPunct w:val="0"/>
              <w:textAlignment w:val="baseline"/>
              <w:rPr>
                <w:rFonts w:cs="ＭＳ 明朝"/>
                <w:color w:val="000000"/>
                <w:kern w:val="0"/>
                <w:szCs w:val="21"/>
              </w:rPr>
            </w:pPr>
            <w:r>
              <w:rPr>
                <w:rFonts w:cs="ＭＳ 明朝"/>
                <w:color w:val="000000"/>
                <w:kern w:val="0"/>
                <w:szCs w:val="21"/>
              </w:rPr>
              <w:t>本校は、学校だよりや学年・学級だより、ホームページ等で学校の様子を積極的に知らせていると思いますか。</w:t>
            </w:r>
          </w:p>
        </w:tc>
      </w:tr>
      <w:tr>
        <w:trPr>
          <w:trHeight w:val="222"/>
        </w:trPr>
        <w:tc>
          <w:tcPr>
            <w:tcW w:w="465" w:type="dxa"/>
          </w:tcPr>
          <w:p>
            <w:pPr>
              <w:overflowPunct w:val="0"/>
              <w:textAlignment w:val="baseline"/>
              <w:rPr>
                <w:rFonts w:cs="Times New Roman"/>
                <w:kern w:val="0"/>
                <w:szCs w:val="21"/>
              </w:rPr>
            </w:pPr>
            <w:r>
              <w:rPr>
                <w:rFonts w:cs="Times New Roman" w:hint="eastAsia"/>
                <w:kern w:val="0"/>
                <w:szCs w:val="21"/>
              </w:rPr>
              <w:t>13</w:t>
            </w:r>
          </w:p>
        </w:tc>
        <w:tc>
          <w:tcPr>
            <w:tcW w:w="8490" w:type="dxa"/>
          </w:tcPr>
          <w:p>
            <w:pPr>
              <w:overflowPunct w:val="0"/>
              <w:textAlignment w:val="baseline"/>
              <w:rPr>
                <w:rFonts w:cs="ＭＳ 明朝"/>
                <w:color w:val="000000"/>
                <w:kern w:val="0"/>
                <w:szCs w:val="21"/>
              </w:rPr>
            </w:pPr>
            <w:r>
              <w:rPr>
                <w:rFonts w:cs="ＭＳ 明朝"/>
                <w:color w:val="000000"/>
                <w:kern w:val="0"/>
                <w:szCs w:val="21"/>
              </w:rPr>
              <w:t>本校は、地域の小学校と連携した教育活動に適切に取り組んでいると思いますか。</w:t>
            </w:r>
          </w:p>
        </w:tc>
      </w:tr>
      <w:tr>
        <w:trPr>
          <w:trHeight w:val="256"/>
        </w:trPr>
        <w:tc>
          <w:tcPr>
            <w:tcW w:w="465" w:type="dxa"/>
          </w:tcPr>
          <w:p>
            <w:pPr>
              <w:overflowPunct w:val="0"/>
              <w:textAlignment w:val="baseline"/>
              <w:rPr>
                <w:rFonts w:cs="Times New Roman"/>
                <w:kern w:val="0"/>
                <w:szCs w:val="21"/>
              </w:rPr>
            </w:pPr>
            <w:r>
              <w:rPr>
                <w:rFonts w:cs="Times New Roman" w:hint="eastAsia"/>
                <w:kern w:val="0"/>
                <w:szCs w:val="21"/>
              </w:rPr>
              <w:t>14</w:t>
            </w:r>
          </w:p>
        </w:tc>
        <w:tc>
          <w:tcPr>
            <w:tcW w:w="8490" w:type="dxa"/>
          </w:tcPr>
          <w:p>
            <w:pPr>
              <w:overflowPunct w:val="0"/>
              <w:textAlignment w:val="baseline"/>
              <w:rPr>
                <w:rFonts w:cs="ＭＳ 明朝"/>
                <w:color w:val="000000"/>
                <w:kern w:val="0"/>
                <w:szCs w:val="21"/>
              </w:rPr>
            </w:pPr>
            <w:r>
              <w:rPr>
                <w:rFonts w:cs="ＭＳ 明朝"/>
                <w:color w:val="000000"/>
                <w:kern w:val="0"/>
                <w:szCs w:val="21"/>
              </w:rPr>
              <w:t>本校の部活動は、充実していると思いますか。</w:t>
            </w:r>
          </w:p>
        </w:tc>
      </w:tr>
      <w:tr>
        <w:trPr>
          <w:trHeight w:val="203"/>
        </w:trPr>
        <w:tc>
          <w:tcPr>
            <w:tcW w:w="465" w:type="dxa"/>
          </w:tcPr>
          <w:p>
            <w:pPr>
              <w:overflowPunct w:val="0"/>
              <w:textAlignment w:val="baseline"/>
              <w:rPr>
                <w:rFonts w:cs="Times New Roman"/>
                <w:kern w:val="0"/>
                <w:szCs w:val="21"/>
              </w:rPr>
            </w:pPr>
            <w:r>
              <w:rPr>
                <w:rFonts w:cs="Times New Roman" w:hint="eastAsia"/>
                <w:kern w:val="0"/>
                <w:szCs w:val="21"/>
              </w:rPr>
              <w:t>15</w:t>
            </w:r>
          </w:p>
        </w:tc>
        <w:tc>
          <w:tcPr>
            <w:tcW w:w="8490" w:type="dxa"/>
          </w:tcPr>
          <w:p>
            <w:pPr>
              <w:overflowPunct w:val="0"/>
              <w:textAlignment w:val="baseline"/>
              <w:rPr>
                <w:rFonts w:cs="ＭＳ 明朝"/>
                <w:color w:val="000000"/>
                <w:kern w:val="0"/>
                <w:szCs w:val="21"/>
              </w:rPr>
            </w:pPr>
            <w:r>
              <w:rPr>
                <w:rFonts w:cs="ＭＳ 明朝"/>
                <w:kern w:val="0"/>
                <w:szCs w:val="21"/>
              </w:rPr>
              <w:t>お子様の各教科の評価・評定は適切に行われていると思いますか。</w:t>
            </w:r>
          </w:p>
        </w:tc>
      </w:tr>
      <w:tr>
        <w:trPr>
          <w:trHeight w:val="265"/>
        </w:trPr>
        <w:tc>
          <w:tcPr>
            <w:tcW w:w="465" w:type="dxa"/>
          </w:tcPr>
          <w:p>
            <w:pPr>
              <w:overflowPunct w:val="0"/>
              <w:textAlignment w:val="baseline"/>
              <w:rPr>
                <w:rFonts w:cs="Times New Roman"/>
                <w:kern w:val="0"/>
                <w:szCs w:val="21"/>
              </w:rPr>
            </w:pPr>
            <w:r>
              <w:rPr>
                <w:rFonts w:cs="Times New Roman" w:hint="eastAsia"/>
                <w:kern w:val="0"/>
                <w:szCs w:val="21"/>
              </w:rPr>
              <w:t>16</w:t>
            </w:r>
          </w:p>
        </w:tc>
        <w:tc>
          <w:tcPr>
            <w:tcW w:w="8490" w:type="dxa"/>
          </w:tcPr>
          <w:p>
            <w:pPr>
              <w:overflowPunct w:val="0"/>
              <w:textAlignment w:val="baseline"/>
              <w:rPr>
                <w:rFonts w:cs="ＭＳ 明朝"/>
                <w:color w:val="000000"/>
                <w:kern w:val="0"/>
                <w:szCs w:val="21"/>
              </w:rPr>
            </w:pPr>
            <w:r>
              <w:rPr>
                <w:rFonts w:cs="ＭＳ 明朝"/>
                <w:kern w:val="0"/>
                <w:szCs w:val="21"/>
              </w:rPr>
              <w:t>本校は、生徒の将来を見通した進路について適切に指導していると思いますか。</w:t>
            </w:r>
          </w:p>
        </w:tc>
      </w:tr>
      <w:tr>
        <w:trPr>
          <w:trHeight w:val="286"/>
        </w:trPr>
        <w:tc>
          <w:tcPr>
            <w:tcW w:w="465" w:type="dxa"/>
          </w:tcPr>
          <w:p>
            <w:pPr>
              <w:overflowPunct w:val="0"/>
              <w:textAlignment w:val="baseline"/>
              <w:rPr>
                <w:rFonts w:cs="Times New Roman"/>
                <w:kern w:val="0"/>
                <w:szCs w:val="21"/>
              </w:rPr>
            </w:pPr>
            <w:r>
              <w:rPr>
                <w:rFonts w:cs="Times New Roman" w:hint="eastAsia"/>
                <w:kern w:val="0"/>
                <w:szCs w:val="21"/>
              </w:rPr>
              <w:t>17</w:t>
            </w:r>
          </w:p>
        </w:tc>
        <w:tc>
          <w:tcPr>
            <w:tcW w:w="8490" w:type="dxa"/>
          </w:tcPr>
          <w:p>
            <w:pPr>
              <w:overflowPunct w:val="0"/>
              <w:textAlignment w:val="baseline"/>
              <w:rPr>
                <w:rFonts w:cs="ＭＳ 明朝"/>
                <w:color w:val="000000"/>
                <w:kern w:val="0"/>
                <w:szCs w:val="21"/>
              </w:rPr>
            </w:pPr>
            <w:r>
              <w:rPr>
                <w:rFonts w:cs="ＭＳ 明朝"/>
                <w:color w:val="000000"/>
                <w:kern w:val="0"/>
                <w:szCs w:val="21"/>
              </w:rPr>
              <w:t>本校は、運動会や文化発表会などの学校行事が充実していると思いますか。</w:t>
            </w:r>
          </w:p>
        </w:tc>
      </w:tr>
      <w:tr>
        <w:trPr>
          <w:trHeight w:val="252"/>
        </w:trPr>
        <w:tc>
          <w:tcPr>
            <w:tcW w:w="465" w:type="dxa"/>
          </w:tcPr>
          <w:p>
            <w:pPr>
              <w:overflowPunct w:val="0"/>
              <w:textAlignment w:val="baseline"/>
              <w:rPr>
                <w:rFonts w:cs="Times New Roman"/>
                <w:kern w:val="0"/>
                <w:szCs w:val="21"/>
              </w:rPr>
            </w:pPr>
            <w:r>
              <w:rPr>
                <w:rFonts w:cs="Times New Roman" w:hint="eastAsia"/>
                <w:kern w:val="0"/>
                <w:szCs w:val="21"/>
              </w:rPr>
              <w:t>18</w:t>
            </w:r>
          </w:p>
        </w:tc>
        <w:tc>
          <w:tcPr>
            <w:tcW w:w="8490" w:type="dxa"/>
          </w:tcPr>
          <w:p>
            <w:pPr>
              <w:overflowPunct w:val="0"/>
              <w:textAlignment w:val="baseline"/>
              <w:rPr>
                <w:rFonts w:cs="Times New Roman"/>
                <w:kern w:val="0"/>
                <w:szCs w:val="21"/>
              </w:rPr>
            </w:pPr>
            <w:r>
              <w:rPr>
                <w:rFonts w:cs="ＭＳ 明朝"/>
                <w:kern w:val="0"/>
                <w:szCs w:val="21"/>
              </w:rPr>
              <w:t>本校の保護者や地域社会の人たちは、学校に協力的であると思いますか。</w:t>
            </w:r>
          </w:p>
        </w:tc>
      </w:tr>
    </w:tbl>
    <w:p/>
    <w:p>
      <w:pPr>
        <w:pStyle w:val="a5"/>
        <w:numPr>
          <w:ilvl w:val="0"/>
          <w:numId w:val="3"/>
        </w:numPr>
        <w:ind w:leftChars="0"/>
      </w:pPr>
      <w:r>
        <w:rPr>
          <w:rFonts w:hint="eastAsia"/>
        </w:rPr>
        <w:t>プラス評価が昨年度と比較して</w:t>
      </w:r>
      <w:r>
        <w:rPr>
          <w:rFonts w:hint="eastAsia"/>
        </w:rPr>
        <w:t>5</w:t>
      </w:r>
      <w:r>
        <w:rPr>
          <w:rFonts w:hint="eastAsia"/>
        </w:rPr>
        <w:t>％以上上がった項目【プラス評価の上昇】</w:t>
      </w:r>
    </w:p>
    <w:p>
      <w:pPr>
        <w:ind w:firstLineChars="200" w:firstLine="428"/>
      </w:pPr>
      <w:r>
        <w:rPr>
          <w:rFonts w:hint="eastAsia"/>
        </w:rPr>
        <w:t>［</w:t>
      </w:r>
      <w:r>
        <w:rPr>
          <w:rFonts w:hint="eastAsia"/>
        </w:rPr>
        <w:t xml:space="preserve"> </w:t>
      </w:r>
      <w:r>
        <w:rPr>
          <w:rFonts w:asciiTheme="majorEastAsia" w:eastAsiaTheme="majorEastAsia" w:hAnsiTheme="majorEastAsia" w:hint="eastAsia"/>
        </w:rPr>
        <w:t>な し</w:t>
      </w:r>
      <w:r>
        <w:rPr>
          <w:rFonts w:hint="eastAsia"/>
        </w:rPr>
        <w:t xml:space="preserve"> </w:t>
      </w:r>
      <w:r>
        <w:rPr>
          <w:rFonts w:hint="eastAsia"/>
        </w:rPr>
        <w:t>］</w:t>
      </w:r>
    </w:p>
    <w:p>
      <w:pPr>
        <w:ind w:left="570"/>
      </w:pPr>
    </w:p>
    <w:p>
      <w:pPr>
        <w:ind w:left="570"/>
        <w:rPr>
          <w:color w:val="FF0000"/>
        </w:rPr>
      </w:pPr>
      <w:r>
        <w:rPr>
          <w:rFonts w:hint="eastAsia"/>
        </w:rPr>
        <w:t xml:space="preserve">　</w:t>
      </w:r>
      <w:r>
        <w:rPr>
          <w:rFonts w:hint="eastAsia"/>
        </w:rPr>
        <w:t>18</w:t>
      </w:r>
      <w:r>
        <w:rPr>
          <w:rFonts w:hint="eastAsia"/>
        </w:rPr>
        <w:t>項目中、</w:t>
      </w:r>
      <w:r>
        <w:rPr>
          <w:rFonts w:hint="eastAsia"/>
        </w:rPr>
        <w:t>17</w:t>
      </w:r>
      <w:r>
        <w:rPr>
          <w:rFonts w:hint="eastAsia"/>
        </w:rPr>
        <w:t>項目でプラス評価</w:t>
      </w:r>
      <w:r>
        <w:rPr>
          <w:rFonts w:hint="eastAsia"/>
        </w:rPr>
        <w:t>A</w:t>
      </w:r>
      <w:r>
        <w:rPr>
          <w:rFonts w:hint="eastAsia"/>
        </w:rPr>
        <w:t>をいただき、さらにその評価の</w:t>
      </w:r>
      <w:r>
        <w:rPr>
          <w:rFonts w:hint="eastAsia"/>
        </w:rPr>
        <w:t>10</w:t>
      </w:r>
      <w:r>
        <w:rPr>
          <w:rFonts w:hint="eastAsia"/>
        </w:rPr>
        <w:t>項目が</w:t>
      </w:r>
      <w:r>
        <w:rPr>
          <w:rFonts w:hint="eastAsia"/>
        </w:rPr>
        <w:t>90</w:t>
      </w:r>
      <w:r>
        <w:rPr>
          <w:rFonts w:hint="eastAsia"/>
        </w:rPr>
        <w:t>％以上であった。</w:t>
      </w:r>
    </w:p>
    <w:p>
      <w:pPr>
        <w:ind w:left="643" w:hangingChars="300" w:hanging="643"/>
        <w:rPr>
          <w:color w:val="FF0000"/>
        </w:rPr>
      </w:pPr>
      <w:r>
        <w:rPr>
          <w:rFonts w:hint="eastAsia"/>
          <w:color w:val="FF0000"/>
        </w:rPr>
        <w:t xml:space="preserve">　　　　</w:t>
      </w:r>
      <w:r>
        <w:rPr>
          <w:rFonts w:hint="eastAsia"/>
        </w:rPr>
        <w:t>特に、「</w:t>
      </w:r>
      <w:r>
        <w:rPr>
          <w:rFonts w:cs="ＭＳ 明朝" w:hint="eastAsia"/>
          <w:kern w:val="0"/>
          <w:szCs w:val="21"/>
        </w:rPr>
        <w:t>美化・環境整備」「</w:t>
      </w:r>
      <w:r>
        <w:rPr>
          <w:rFonts w:cs="ＭＳ 明朝"/>
          <w:kern w:val="0"/>
          <w:szCs w:val="21"/>
        </w:rPr>
        <w:t>安全・防災</w:t>
      </w:r>
      <w:r>
        <w:rPr>
          <w:rFonts w:cs="ＭＳ 明朝" w:hint="eastAsia"/>
          <w:kern w:val="0"/>
          <w:szCs w:val="21"/>
        </w:rPr>
        <w:t>への</w:t>
      </w:r>
      <w:r>
        <w:rPr>
          <w:rFonts w:cs="ＭＳ 明朝"/>
          <w:kern w:val="0"/>
          <w:szCs w:val="21"/>
        </w:rPr>
        <w:t>取り組</w:t>
      </w:r>
      <w:r>
        <w:rPr>
          <w:rFonts w:cs="ＭＳ 明朝" w:hint="eastAsia"/>
          <w:kern w:val="0"/>
          <w:szCs w:val="21"/>
        </w:rPr>
        <w:t>み」「</w:t>
      </w:r>
      <w:r>
        <w:rPr>
          <w:rFonts w:cs="ＭＳ 明朝"/>
          <w:kern w:val="0"/>
          <w:szCs w:val="21"/>
        </w:rPr>
        <w:t>小学校と</w:t>
      </w:r>
      <w:r>
        <w:rPr>
          <w:rFonts w:cs="ＭＳ 明朝" w:hint="eastAsia"/>
          <w:kern w:val="0"/>
          <w:szCs w:val="21"/>
        </w:rPr>
        <w:t>の</w:t>
      </w:r>
      <w:r>
        <w:rPr>
          <w:rFonts w:cs="ＭＳ 明朝"/>
          <w:kern w:val="0"/>
          <w:szCs w:val="21"/>
        </w:rPr>
        <w:t>連携</w:t>
      </w:r>
      <w:r>
        <w:rPr>
          <w:rFonts w:cs="ＭＳ 明朝" w:hint="eastAsia"/>
          <w:kern w:val="0"/>
          <w:szCs w:val="21"/>
        </w:rPr>
        <w:t>した教育」については、</w:t>
      </w:r>
      <w:r>
        <w:rPr>
          <w:rFonts w:cs="ＭＳ 明朝" w:hint="eastAsia"/>
          <w:kern w:val="0"/>
          <w:szCs w:val="21"/>
        </w:rPr>
        <w:t>95</w:t>
      </w:r>
      <w:r>
        <w:rPr>
          <w:rFonts w:cs="ＭＳ 明朝" w:hint="eastAsia"/>
          <w:kern w:val="0"/>
          <w:szCs w:val="21"/>
        </w:rPr>
        <w:t>％以上を超える理解が得られている。</w:t>
      </w:r>
    </w:p>
    <w:p>
      <w:pPr>
        <w:rPr>
          <w:color w:val="FF0000"/>
        </w:rPr>
      </w:pPr>
    </w:p>
    <w:p>
      <w:r>
        <w:rPr>
          <w:rFonts w:hint="eastAsia"/>
        </w:rPr>
        <w:t xml:space="preserve">　</w:t>
      </w:r>
      <w:r>
        <w:rPr>
          <w:rFonts w:hint="eastAsia"/>
        </w:rPr>
        <w:t xml:space="preserve">(4) </w:t>
      </w:r>
      <w:r>
        <w:rPr>
          <w:rFonts w:hint="eastAsia"/>
        </w:rPr>
        <w:t>マイナス評価の資料と分析</w:t>
      </w:r>
    </w:p>
    <w:p>
      <w:pPr>
        <w:pStyle w:val="a5"/>
        <w:numPr>
          <w:ilvl w:val="0"/>
          <w:numId w:val="4"/>
        </w:numPr>
        <w:ind w:leftChars="0"/>
      </w:pPr>
      <w:r>
        <w:rPr>
          <w:rFonts w:hint="eastAsia"/>
        </w:rPr>
        <w:t>プラス評価が</w:t>
      </w:r>
      <w:r>
        <w:rPr>
          <w:rFonts w:hint="eastAsia"/>
        </w:rPr>
        <w:t>79</w:t>
      </w:r>
      <w:r>
        <w:rPr>
          <w:rFonts w:hint="eastAsia"/>
        </w:rPr>
        <w:t>～</w:t>
      </w:r>
      <w:r>
        <w:rPr>
          <w:rFonts w:hint="eastAsia"/>
        </w:rPr>
        <w:t>60</w:t>
      </w:r>
      <w:r>
        <w:rPr>
          <w:rFonts w:hint="eastAsia"/>
        </w:rPr>
        <w:t>％の</w:t>
      </w:r>
      <w:r>
        <w:rPr>
          <w:rFonts w:hint="eastAsia"/>
        </w:rPr>
        <w:t>B</w:t>
      </w:r>
      <w:r>
        <w:rPr>
          <w:rFonts w:hint="eastAsia"/>
        </w:rPr>
        <w:t>評価だった項目</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8443"/>
      </w:tblGrid>
      <w:tr>
        <w:trPr>
          <w:trHeight w:val="375"/>
        </w:trPr>
        <w:tc>
          <w:tcPr>
            <w:tcW w:w="465" w:type="dxa"/>
          </w:tcPr>
          <w:p>
            <w:pPr>
              <w:overflowPunct w:val="0"/>
              <w:ind w:firstLineChars="50" w:firstLine="107"/>
              <w:textAlignment w:val="baseline"/>
              <w:rPr>
                <w:rFonts w:cs="Times New Roman"/>
                <w:kern w:val="0"/>
                <w:szCs w:val="21"/>
              </w:rPr>
            </w:pPr>
            <w:r>
              <w:rPr>
                <w:rFonts w:cs="Times New Roman" w:hint="eastAsia"/>
                <w:kern w:val="0"/>
                <w:szCs w:val="21"/>
              </w:rPr>
              <w:t>3</w:t>
            </w:r>
          </w:p>
        </w:tc>
        <w:tc>
          <w:tcPr>
            <w:tcW w:w="8490" w:type="dxa"/>
          </w:tcPr>
          <w:p>
            <w:pPr>
              <w:overflowPunct w:val="0"/>
              <w:textAlignment w:val="baseline"/>
              <w:rPr>
                <w:rFonts w:cs="ＭＳ 明朝"/>
                <w:kern w:val="0"/>
                <w:szCs w:val="21"/>
              </w:rPr>
            </w:pPr>
            <w:r>
              <w:rPr>
                <w:rFonts w:cs="ＭＳ 明朝"/>
                <w:kern w:val="0"/>
                <w:szCs w:val="21"/>
              </w:rPr>
              <w:t>お子様の家庭学習の時間は、年度当初より増えたと思いますか。</w:t>
            </w:r>
          </w:p>
        </w:tc>
      </w:tr>
    </w:tbl>
    <w:p/>
    <w:p>
      <w:pPr>
        <w:pStyle w:val="a5"/>
        <w:numPr>
          <w:ilvl w:val="0"/>
          <w:numId w:val="4"/>
        </w:numPr>
        <w:ind w:leftChars="0"/>
      </w:pPr>
      <w:r>
        <w:rPr>
          <w:rFonts w:hint="eastAsia"/>
        </w:rPr>
        <w:t>プラス評価が</w:t>
      </w:r>
      <w:r>
        <w:rPr>
          <w:rFonts w:hint="eastAsia"/>
        </w:rPr>
        <w:t>59</w:t>
      </w:r>
      <w:r>
        <w:rPr>
          <w:rFonts w:hint="eastAsia"/>
        </w:rPr>
        <w:t>～</w:t>
      </w:r>
      <w:r>
        <w:rPr>
          <w:rFonts w:hint="eastAsia"/>
        </w:rPr>
        <w:t>40</w:t>
      </w:r>
      <w:r>
        <w:rPr>
          <w:rFonts w:hint="eastAsia"/>
        </w:rPr>
        <w:t>％の</w:t>
      </w:r>
      <w:r>
        <w:rPr>
          <w:rFonts w:hint="eastAsia"/>
        </w:rPr>
        <w:t>C</w:t>
      </w:r>
      <w:r>
        <w:rPr>
          <w:rFonts w:hint="eastAsia"/>
        </w:rPr>
        <w:t>評価、</w:t>
      </w:r>
      <w:r>
        <w:rPr>
          <w:rFonts w:hint="eastAsia"/>
        </w:rPr>
        <w:t>39</w:t>
      </w:r>
      <w:r>
        <w:rPr>
          <w:rFonts w:hint="eastAsia"/>
        </w:rPr>
        <w:t>～</w:t>
      </w:r>
      <w:r>
        <w:rPr>
          <w:rFonts w:hint="eastAsia"/>
        </w:rPr>
        <w:t>0</w:t>
      </w:r>
      <w:r>
        <w:rPr>
          <w:rFonts w:hint="eastAsia"/>
        </w:rPr>
        <w:t>％の</w:t>
      </w:r>
      <w:r>
        <w:rPr>
          <w:rFonts w:hint="eastAsia"/>
        </w:rPr>
        <w:t>D</w:t>
      </w:r>
      <w:r>
        <w:rPr>
          <w:rFonts w:hint="eastAsia"/>
        </w:rPr>
        <w:t>評価だった項目</w:t>
      </w:r>
    </w:p>
    <w:p>
      <w:pPr>
        <w:ind w:firstLineChars="200" w:firstLine="428"/>
      </w:pPr>
      <w:r>
        <w:rPr>
          <w:rFonts w:hint="eastAsia"/>
        </w:rPr>
        <w:t>［</w:t>
      </w:r>
      <w:r>
        <w:rPr>
          <w:rFonts w:hint="eastAsia"/>
        </w:rPr>
        <w:t xml:space="preserve"> </w:t>
      </w:r>
      <w:r>
        <w:rPr>
          <w:rFonts w:asciiTheme="majorEastAsia" w:eastAsiaTheme="majorEastAsia" w:hAnsiTheme="majorEastAsia" w:hint="eastAsia"/>
        </w:rPr>
        <w:t>な し</w:t>
      </w:r>
      <w:r>
        <w:rPr>
          <w:rFonts w:hint="eastAsia"/>
        </w:rPr>
        <w:t xml:space="preserve"> </w:t>
      </w:r>
      <w:r>
        <w:rPr>
          <w:rFonts w:hint="eastAsia"/>
        </w:rPr>
        <w:t>］</w:t>
      </w:r>
    </w:p>
    <w:p/>
    <w:p>
      <w:pPr>
        <w:pStyle w:val="a5"/>
        <w:numPr>
          <w:ilvl w:val="0"/>
          <w:numId w:val="4"/>
        </w:numPr>
        <w:ind w:leftChars="0"/>
      </w:pPr>
      <w:r>
        <w:rPr>
          <w:rFonts w:hint="eastAsia"/>
        </w:rPr>
        <w:t>プラス評価が昨年度と比較して</w:t>
      </w:r>
      <w:r>
        <w:rPr>
          <w:rFonts w:hint="eastAsia"/>
        </w:rPr>
        <w:t>5</w:t>
      </w:r>
      <w:r>
        <w:rPr>
          <w:rFonts w:hint="eastAsia"/>
        </w:rPr>
        <w:t>％以上下がった項目【プラス評価の下降】</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8443"/>
      </w:tblGrid>
      <w:tr>
        <w:trPr>
          <w:trHeight w:val="275"/>
        </w:trPr>
        <w:tc>
          <w:tcPr>
            <w:tcW w:w="465" w:type="dxa"/>
          </w:tcPr>
          <w:p>
            <w:pPr>
              <w:overflowPunct w:val="0"/>
              <w:ind w:firstLineChars="50" w:firstLine="107"/>
              <w:textAlignment w:val="baseline"/>
              <w:rPr>
                <w:rFonts w:cs="Times New Roman"/>
                <w:kern w:val="0"/>
                <w:szCs w:val="21"/>
              </w:rPr>
            </w:pPr>
            <w:r>
              <w:rPr>
                <w:rFonts w:cs="Times New Roman" w:hint="eastAsia"/>
                <w:kern w:val="0"/>
                <w:szCs w:val="21"/>
              </w:rPr>
              <w:t>1</w:t>
            </w:r>
          </w:p>
        </w:tc>
        <w:tc>
          <w:tcPr>
            <w:tcW w:w="8443" w:type="dxa"/>
          </w:tcPr>
          <w:p>
            <w:pPr>
              <w:overflowPunct w:val="0"/>
              <w:textAlignment w:val="baseline"/>
              <w:rPr>
                <w:rFonts w:cs="ＭＳ 明朝"/>
                <w:kern w:val="0"/>
                <w:szCs w:val="21"/>
              </w:rPr>
            </w:pPr>
            <w:r>
              <w:rPr>
                <w:rFonts w:cs="ＭＳ 明朝" w:hint="eastAsia"/>
                <w:kern w:val="0"/>
                <w:szCs w:val="21"/>
              </w:rPr>
              <w:t>本校では、落ち着いた雰囲気の中で授業が行われていると思いますか。</w:t>
            </w:r>
          </w:p>
        </w:tc>
      </w:tr>
      <w:tr>
        <w:trPr>
          <w:trHeight w:val="292"/>
        </w:trPr>
        <w:tc>
          <w:tcPr>
            <w:tcW w:w="465" w:type="dxa"/>
          </w:tcPr>
          <w:p>
            <w:pPr>
              <w:overflowPunct w:val="0"/>
              <w:textAlignment w:val="baseline"/>
              <w:rPr>
                <w:rFonts w:cs="Times New Roman"/>
                <w:kern w:val="0"/>
                <w:szCs w:val="21"/>
              </w:rPr>
            </w:pPr>
            <w:r>
              <w:rPr>
                <w:rFonts w:cs="Times New Roman" w:hint="eastAsia"/>
                <w:kern w:val="0"/>
                <w:szCs w:val="21"/>
              </w:rPr>
              <w:t xml:space="preserve"> 2</w:t>
            </w:r>
          </w:p>
        </w:tc>
        <w:tc>
          <w:tcPr>
            <w:tcW w:w="8443" w:type="dxa"/>
          </w:tcPr>
          <w:p>
            <w:pPr>
              <w:overflowPunct w:val="0"/>
              <w:textAlignment w:val="baseline"/>
              <w:rPr>
                <w:rFonts w:cs="Times New Roman"/>
                <w:kern w:val="0"/>
                <w:szCs w:val="21"/>
              </w:rPr>
            </w:pPr>
            <w:r>
              <w:rPr>
                <w:rFonts w:cs="ＭＳ 明朝"/>
                <w:kern w:val="0"/>
                <w:szCs w:val="21"/>
              </w:rPr>
              <w:t>本校は、生徒の基礎学力を定着させるための取組を適切に実施していると思いますか。</w:t>
            </w:r>
          </w:p>
        </w:tc>
      </w:tr>
      <w:tr>
        <w:trPr>
          <w:trHeight w:val="313"/>
        </w:trPr>
        <w:tc>
          <w:tcPr>
            <w:tcW w:w="465" w:type="dxa"/>
          </w:tcPr>
          <w:p>
            <w:pPr>
              <w:overflowPunct w:val="0"/>
              <w:textAlignment w:val="baseline"/>
              <w:rPr>
                <w:rFonts w:cs="Times New Roman"/>
                <w:kern w:val="0"/>
                <w:szCs w:val="21"/>
              </w:rPr>
            </w:pPr>
            <w:r>
              <w:rPr>
                <w:rFonts w:cs="Times New Roman" w:hint="eastAsia"/>
                <w:kern w:val="0"/>
                <w:szCs w:val="21"/>
              </w:rPr>
              <w:t>10</w:t>
            </w:r>
          </w:p>
        </w:tc>
        <w:tc>
          <w:tcPr>
            <w:tcW w:w="8443" w:type="dxa"/>
          </w:tcPr>
          <w:p>
            <w:pPr>
              <w:overflowPunct w:val="0"/>
              <w:textAlignment w:val="baseline"/>
              <w:rPr>
                <w:rFonts w:cs="Times New Roman"/>
                <w:kern w:val="0"/>
                <w:szCs w:val="21"/>
              </w:rPr>
            </w:pPr>
            <w:r>
              <w:rPr>
                <w:rFonts w:cs="ＭＳ 明朝"/>
                <w:kern w:val="0"/>
                <w:szCs w:val="21"/>
              </w:rPr>
              <w:t>教員は、お子様の話を良く聞き、困った時には相談にのっていると思いますか。</w:t>
            </w:r>
          </w:p>
        </w:tc>
      </w:tr>
    </w:tbl>
    <w:p/>
    <w:p>
      <w:pPr>
        <w:ind w:left="643" w:hangingChars="300" w:hanging="643"/>
      </w:pPr>
      <w:r>
        <w:rPr>
          <w:rFonts w:hint="eastAsia"/>
        </w:rPr>
        <w:t xml:space="preserve">　　　　生徒の家庭学習の習慣付けについて、学校でやり方・方法については教えることができるが、実際にやるかは生徒本人次第で、やらせるのも各家庭で行わなければならず、むしろ家庭で保護者がついて対応すべき問題なのではないかと思われる。生徒と保護者の意識改革が必要だと思われる。今後、学習に対する教育相談の充実を図る。</w:t>
      </w:r>
    </w:p>
    <w:p/>
    <w:p>
      <w:r>
        <w:rPr>
          <w:rFonts w:hint="eastAsia"/>
        </w:rPr>
        <w:t>２　学校関係者評価</w:t>
      </w:r>
    </w:p>
    <w:p>
      <w:pPr>
        <w:pStyle w:val="a5"/>
        <w:numPr>
          <w:ilvl w:val="0"/>
          <w:numId w:val="6"/>
        </w:numPr>
        <w:ind w:leftChars="0"/>
      </w:pPr>
      <w:r>
        <w:rPr>
          <w:rFonts w:hint="eastAsia"/>
        </w:rPr>
        <w:t>成果</w:t>
      </w:r>
    </w:p>
    <w:p>
      <w:pPr>
        <w:pStyle w:val="a5"/>
        <w:numPr>
          <w:ilvl w:val="0"/>
          <w:numId w:val="8"/>
        </w:numPr>
        <w:ind w:leftChars="0"/>
      </w:pPr>
      <w:r>
        <w:rPr>
          <w:rFonts w:hint="eastAsia"/>
        </w:rPr>
        <w:t>保護者アンケートの回答において、ほとんどの質問項目がプラス評価</w:t>
      </w:r>
      <w:r>
        <w:rPr>
          <w:rFonts w:hint="eastAsia"/>
        </w:rPr>
        <w:t>A</w:t>
      </w:r>
      <w:r>
        <w:rPr>
          <w:rFonts w:hint="eastAsia"/>
        </w:rPr>
        <w:t>の</w:t>
      </w:r>
      <w:r>
        <w:rPr>
          <w:rFonts w:hint="eastAsia"/>
        </w:rPr>
        <w:t>80</w:t>
      </w:r>
      <w:r>
        <w:rPr>
          <w:rFonts w:hint="eastAsia"/>
        </w:rPr>
        <w:t>％以上であり、日頃の教育活動が概ね理解されているものと考え評価できる。引き続き、充実した教育活動を期待する。</w:t>
      </w:r>
    </w:p>
    <w:p>
      <w:pPr>
        <w:pStyle w:val="a5"/>
        <w:numPr>
          <w:ilvl w:val="0"/>
          <w:numId w:val="8"/>
        </w:numPr>
        <w:ind w:leftChars="0"/>
      </w:pPr>
      <w:r>
        <w:rPr>
          <w:rFonts w:cs="ＭＳ 明朝"/>
          <w:kern w:val="0"/>
          <w:szCs w:val="21"/>
        </w:rPr>
        <w:t>安全・防災</w:t>
      </w:r>
      <w:r>
        <w:rPr>
          <w:rFonts w:cs="ＭＳ 明朝" w:hint="eastAsia"/>
          <w:kern w:val="0"/>
          <w:szCs w:val="21"/>
        </w:rPr>
        <w:t>についての評価が高いことは、地域としてもうれしいことである。町会の防犯カメラの設置など、学校だけでなく地域としても防犯・安全に対する意識が高まってきている。</w:t>
      </w:r>
    </w:p>
    <w:p>
      <w:pPr>
        <w:pStyle w:val="a5"/>
        <w:numPr>
          <w:ilvl w:val="0"/>
          <w:numId w:val="6"/>
        </w:numPr>
        <w:ind w:leftChars="0"/>
      </w:pPr>
      <w:r>
        <w:rPr>
          <w:rFonts w:hint="eastAsia"/>
        </w:rPr>
        <w:t>課題</w:t>
      </w:r>
    </w:p>
    <w:p>
      <w:pPr>
        <w:pStyle w:val="a5"/>
        <w:numPr>
          <w:ilvl w:val="0"/>
          <w:numId w:val="9"/>
        </w:numPr>
        <w:ind w:leftChars="0"/>
      </w:pPr>
      <w:r>
        <w:rPr>
          <w:rFonts w:hint="eastAsia"/>
        </w:rPr>
        <w:t>自由記述の声を見ると直接教員と会話することで、解決・理解する内容が多い。もっと保護</w:t>
      </w:r>
      <w:r>
        <w:rPr>
          <w:rFonts w:hint="eastAsia"/>
        </w:rPr>
        <w:lastRenderedPageBreak/>
        <w:t>者が、学校公開日や保護者会等に積極的に参加することを期待したい。</w:t>
      </w:r>
    </w:p>
    <w:p>
      <w:pPr>
        <w:pStyle w:val="a5"/>
        <w:numPr>
          <w:ilvl w:val="0"/>
          <w:numId w:val="9"/>
        </w:numPr>
        <w:ind w:leftChars="0"/>
        <w:rPr>
          <w:rFonts w:cs="Times New Roman"/>
          <w:kern w:val="0"/>
          <w:szCs w:val="21"/>
        </w:rPr>
      </w:pPr>
      <w:r>
        <w:rPr>
          <w:rFonts w:cs="Times New Roman" w:hint="eastAsia"/>
          <w:kern w:val="0"/>
          <w:szCs w:val="21"/>
        </w:rPr>
        <w:t>家庭学習の習慣付けについては、引き続き学校からも生徒や家庭へのアプローチを続け家庭学習を促すよう指導をお願いしたい。</w:t>
      </w:r>
    </w:p>
    <w:p>
      <w:pPr>
        <w:pStyle w:val="a5"/>
        <w:numPr>
          <w:ilvl w:val="0"/>
          <w:numId w:val="9"/>
        </w:numPr>
        <w:ind w:leftChars="0"/>
      </w:pPr>
      <w:r>
        <w:rPr>
          <w:rFonts w:cs="Times New Roman" w:hint="eastAsia"/>
          <w:kern w:val="0"/>
          <w:szCs w:val="21"/>
        </w:rPr>
        <w:t>自由記述の声にもあるように、</w:t>
      </w:r>
      <w:r>
        <w:rPr>
          <w:rFonts w:cs="Times New Roman" w:hint="eastAsia"/>
          <w:kern w:val="0"/>
          <w:szCs w:val="21"/>
        </w:rPr>
        <w:t>SNS</w:t>
      </w:r>
      <w:r>
        <w:rPr>
          <w:rFonts w:cs="Times New Roman" w:hint="eastAsia"/>
          <w:kern w:val="0"/>
          <w:szCs w:val="21"/>
        </w:rPr>
        <w:t>の問題について大人には理解が難しい。若い世代の先生方にも協力してもらって、生徒に上手な使い方を指導してほしい。</w:t>
      </w:r>
    </w:p>
    <w:p>
      <w:pPr>
        <w:pStyle w:val="a5"/>
        <w:numPr>
          <w:ilvl w:val="0"/>
          <w:numId w:val="6"/>
        </w:numPr>
        <w:ind w:leftChars="0"/>
      </w:pPr>
      <w:r>
        <w:rPr>
          <w:rFonts w:hint="eastAsia"/>
        </w:rPr>
        <w:t>改善策</w:t>
      </w:r>
    </w:p>
    <w:p>
      <w:pPr>
        <w:pStyle w:val="a5"/>
        <w:numPr>
          <w:ilvl w:val="0"/>
          <w:numId w:val="10"/>
        </w:numPr>
        <w:ind w:leftChars="0"/>
        <w:rPr>
          <w:rFonts w:cs="Times New Roman"/>
          <w:kern w:val="0"/>
          <w:szCs w:val="21"/>
        </w:rPr>
      </w:pPr>
      <w:r>
        <w:rPr>
          <w:rFonts w:cs="Times New Roman" w:hint="eastAsia"/>
          <w:kern w:val="0"/>
          <w:szCs w:val="21"/>
        </w:rPr>
        <w:t>家庭学習については、学活などで生徒にも指導し、定期的に課題・宿題などを出して習慣付けできるように生徒に促すが、家庭ごとに保護者からのアプローチなど家庭の取組が一番大切なので、保護者会などで各家庭へも呼びかけを行う。</w:t>
      </w:r>
    </w:p>
    <w:p>
      <w:pPr>
        <w:pStyle w:val="a5"/>
        <w:numPr>
          <w:ilvl w:val="0"/>
          <w:numId w:val="10"/>
        </w:numPr>
        <w:ind w:leftChars="0"/>
      </w:pPr>
      <w:r>
        <w:rPr>
          <w:rFonts w:cs="Times New Roman" w:hint="eastAsia"/>
          <w:kern w:val="0"/>
          <w:szCs w:val="21"/>
        </w:rPr>
        <w:t>SNS</w:t>
      </w:r>
      <w:r>
        <w:rPr>
          <w:rFonts w:cs="Times New Roman" w:hint="eastAsia"/>
          <w:kern w:val="0"/>
          <w:szCs w:val="21"/>
        </w:rPr>
        <w:t>の問題については、社会でも重要視していることなので、現在の</w:t>
      </w:r>
      <w:r>
        <w:rPr>
          <w:rFonts w:cs="Times New Roman" w:hint="eastAsia"/>
          <w:kern w:val="0"/>
          <w:szCs w:val="21"/>
        </w:rPr>
        <w:t>2</w:t>
      </w:r>
      <w:r>
        <w:rPr>
          <w:rFonts w:cs="Times New Roman" w:hint="eastAsia"/>
          <w:kern w:val="0"/>
          <w:szCs w:val="21"/>
        </w:rPr>
        <w:t>年生への指導だけでなく、全学年への指導へと広げていく。</w:t>
      </w:r>
    </w:p>
    <w:p/>
    <w:p>
      <w:r>
        <w:rPr>
          <w:rFonts w:hint="eastAsia"/>
        </w:rPr>
        <w:t>３　評価結果の公表等</w:t>
      </w:r>
    </w:p>
    <w:p>
      <w:pPr>
        <w:pStyle w:val="a5"/>
        <w:numPr>
          <w:ilvl w:val="0"/>
          <w:numId w:val="5"/>
        </w:numPr>
        <w:ind w:leftChars="0"/>
      </w:pPr>
      <w:r>
        <w:rPr>
          <w:rFonts w:hint="eastAsia"/>
        </w:rPr>
        <w:t>3</w:t>
      </w:r>
      <w:r>
        <w:rPr>
          <w:rFonts w:hint="eastAsia"/>
        </w:rPr>
        <w:t>月中に評価結果を保護者に配布</w:t>
      </w:r>
    </w:p>
    <w:p>
      <w:pPr>
        <w:pStyle w:val="a5"/>
        <w:numPr>
          <w:ilvl w:val="0"/>
          <w:numId w:val="5"/>
        </w:numPr>
        <w:ind w:leftChars="0"/>
      </w:pPr>
      <w:r>
        <w:rPr>
          <w:rFonts w:hint="eastAsia"/>
        </w:rPr>
        <w:t>3</w:t>
      </w:r>
      <w:r>
        <w:rPr>
          <w:rFonts w:hint="eastAsia"/>
        </w:rPr>
        <w:t>月中に学校ホームページに掲載</w:t>
      </w:r>
    </w:p>
    <w:p/>
    <w:p>
      <w:r>
        <w:rPr>
          <w:rFonts w:hint="eastAsia"/>
        </w:rPr>
        <w:t>４　次年度の学校改善に向けた校長の見解</w:t>
      </w:r>
    </w:p>
    <w:p>
      <w:pPr>
        <w:rPr>
          <w:rFonts w:ascii="ＭＳ 明朝" w:eastAsia="ＭＳ 明朝" w:hAnsi="ＭＳ 明朝"/>
        </w:rPr>
      </w:pPr>
      <w:r>
        <w:rPr>
          <w:rFonts w:hint="eastAsia"/>
        </w:rPr>
        <w:t xml:space="preserve">　</w:t>
      </w:r>
      <w:r>
        <w:rPr>
          <w:rFonts w:ascii="ＭＳ 明朝" w:eastAsia="ＭＳ 明朝" w:hAnsi="ＭＳ 明朝" w:hint="eastAsia"/>
        </w:rPr>
        <w:t>今年度は保護者アンケートの回答数が昨年度の７７.２％から８７.７％と大幅に増え、学校の取組への関心の高さが感じられた。しかし、それと同時に肯定的意見の割合が下がってしまう傾向があり、特に1年生の保護者の皆様からは厳しい見方をいただいたので、来年度に向けて改善を図っていきたい。特に力を入れて取り組んでほしいとの要望には、「わかりやすい授業をすること」「進路指導に力を入れること」「基礎学力向上のための補充指導の充実」の３点が挙げられた。</w:t>
      </w:r>
    </w:p>
    <w:p>
      <w:pPr>
        <w:ind w:firstLineChars="100" w:firstLine="214"/>
        <w:rPr>
          <w:rFonts w:ascii="ＭＳ 明朝" w:eastAsia="ＭＳ 明朝" w:hAnsi="ＭＳ 明朝"/>
        </w:rPr>
      </w:pPr>
      <w:r>
        <w:rPr>
          <w:rFonts w:ascii="ＭＳ 明朝" w:eastAsia="ＭＳ 明朝" w:hAnsi="ＭＳ 明朝" w:hint="eastAsia"/>
        </w:rPr>
        <w:t>本校では、特別教室にはすでにＩＣＴ機器が設置されていて授業で活用されていたが、今年度は各教室へも設置されたことを受け、毎回の授業に活用する機会が大幅に増えた。しかし、すべての教科で活用されているとは言えないので、来年度は使用頻度を増やし、生徒にとってわかりやすい授業をさらに進めていく。進路指導については、３年間を見通した計画を立て、段階を追いながら学んでいけるようさらに体制を整えていきたい。補充指導については、現在も外部指導者を招いて定期的に実施している。また、各教科の担当も定期考査前や単元の終了時等に行っている。ただ、受講できる生徒数は限られているのが現状である。来年度も生徒の実情に沿う形で支援体制を整えていく。</w:t>
      </w:r>
    </w:p>
    <w:p>
      <w:pPr>
        <w:ind w:firstLineChars="100" w:firstLine="214"/>
        <w:rPr>
          <w:rFonts w:ascii="ＭＳ 明朝" w:eastAsia="ＭＳ 明朝" w:hAnsi="ＭＳ 明朝"/>
        </w:rPr>
      </w:pPr>
      <w:r>
        <w:rPr>
          <w:rFonts w:ascii="ＭＳ 明朝" w:eastAsia="ＭＳ 明朝" w:hAnsi="ＭＳ 明朝" w:hint="eastAsia"/>
        </w:rPr>
        <w:t>この１年、保護者や地域の皆様からの力添えをいただきながら、学校教育を推し進めることができた。来年度においても、生徒自身が学校で、何のために学ぶのか、何のために行事や部活動に取り組むのか、それぞれの生徒が目的をもって生活し、「毎日の登校を楽しみにできる学校」となるよう、教職員で総力を挙げて取り組んでいく所存である。</w:t>
      </w:r>
    </w:p>
    <w:p/>
    <w:p/>
    <w:p/>
    <w:p/>
    <w:p/>
    <w:p/>
    <w:p/>
    <w:p/>
    <w:p/>
    <w:p/>
    <w:p>
      <w:bookmarkStart w:id="0" w:name="_GoBack"/>
      <w:bookmarkEnd w:id="0"/>
    </w:p>
    <w:sectPr>
      <w:pgSz w:w="11906" w:h="16838" w:code="9"/>
      <w:pgMar w:top="1134" w:right="1134" w:bottom="1134" w:left="1134" w:header="851" w:footer="992" w:gutter="0"/>
      <w:cols w:space="425"/>
      <w:docGrid w:type="linesAndChars" w:linePitch="323"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139D"/>
    <w:multiLevelType w:val="hybridMultilevel"/>
    <w:tmpl w:val="EA1E11CC"/>
    <w:lvl w:ilvl="0" w:tplc="986CF2D2">
      <w:start w:val="1"/>
      <w:numFmt w:val="decimalEnclosedCircle"/>
      <w:lvlText w:val="%1"/>
      <w:lvlJc w:val="left"/>
      <w:pPr>
        <w:ind w:left="1003" w:hanging="360"/>
      </w:pPr>
      <w:rPr>
        <w:rFonts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 w15:restartNumberingAfterBreak="0">
    <w:nsid w:val="27546D91"/>
    <w:multiLevelType w:val="hybridMultilevel"/>
    <w:tmpl w:val="ED2E8402"/>
    <w:lvl w:ilvl="0" w:tplc="25DCD376">
      <w:start w:val="1"/>
      <w:numFmt w:val="decimalEnclosedCircle"/>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D623402"/>
    <w:multiLevelType w:val="hybridMultilevel"/>
    <w:tmpl w:val="1DE68198"/>
    <w:lvl w:ilvl="0" w:tplc="4B742962">
      <w:start w:val="2"/>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C71171"/>
    <w:multiLevelType w:val="hybridMultilevel"/>
    <w:tmpl w:val="0E426758"/>
    <w:lvl w:ilvl="0" w:tplc="2FB21E98">
      <w:start w:val="1"/>
      <w:numFmt w:val="decimalEnclosedCircle"/>
      <w:lvlText w:val="%1"/>
      <w:lvlJc w:val="left"/>
      <w:pPr>
        <w:ind w:left="998" w:hanging="36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4" w15:restartNumberingAfterBreak="0">
    <w:nsid w:val="41E22C15"/>
    <w:multiLevelType w:val="hybridMultilevel"/>
    <w:tmpl w:val="11D6AFDA"/>
    <w:lvl w:ilvl="0" w:tplc="88244F0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5" w15:restartNumberingAfterBreak="0">
    <w:nsid w:val="44315C93"/>
    <w:multiLevelType w:val="hybridMultilevel"/>
    <w:tmpl w:val="D1D21F8A"/>
    <w:lvl w:ilvl="0" w:tplc="C3F8AE6C">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6" w15:restartNumberingAfterBreak="0">
    <w:nsid w:val="4DC42C54"/>
    <w:multiLevelType w:val="hybridMultilevel"/>
    <w:tmpl w:val="1DE674D2"/>
    <w:lvl w:ilvl="0" w:tplc="879E50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E7F1187"/>
    <w:multiLevelType w:val="hybridMultilevel"/>
    <w:tmpl w:val="ED0208FC"/>
    <w:lvl w:ilvl="0" w:tplc="B1EE6B5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08B18A4"/>
    <w:multiLevelType w:val="hybridMultilevel"/>
    <w:tmpl w:val="CCA8C616"/>
    <w:lvl w:ilvl="0" w:tplc="D51C47E0">
      <w:start w:val="1"/>
      <w:numFmt w:val="decimalEnclosedCircle"/>
      <w:lvlText w:val="%1"/>
      <w:lvlJc w:val="left"/>
      <w:pPr>
        <w:ind w:left="788" w:hanging="360"/>
      </w:pPr>
      <w:rPr>
        <w:rFonts w:ascii="ＭＳ 明朝" w:hAnsi="ＭＳ 明朝"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9" w15:restartNumberingAfterBreak="0">
    <w:nsid w:val="5C4F0525"/>
    <w:multiLevelType w:val="hybridMultilevel"/>
    <w:tmpl w:val="DE8AF8EA"/>
    <w:lvl w:ilvl="0" w:tplc="439E81A4">
      <w:start w:val="1"/>
      <w:numFmt w:val="decimalEnclosedCircle"/>
      <w:lvlText w:val="%1"/>
      <w:lvlJc w:val="left"/>
      <w:pPr>
        <w:ind w:left="1003" w:hanging="360"/>
      </w:pPr>
      <w:rPr>
        <w:rFonts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0" w15:restartNumberingAfterBreak="0">
    <w:nsid w:val="5D123DC3"/>
    <w:multiLevelType w:val="hybridMultilevel"/>
    <w:tmpl w:val="18EEE608"/>
    <w:lvl w:ilvl="0" w:tplc="B25CEB36">
      <w:start w:val="1"/>
      <w:numFmt w:val="decimal"/>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8235411"/>
    <w:multiLevelType w:val="hybridMultilevel"/>
    <w:tmpl w:val="D1D21F8A"/>
    <w:lvl w:ilvl="0" w:tplc="C3F8AE6C">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2" w15:restartNumberingAfterBreak="0">
    <w:nsid w:val="7DD17E81"/>
    <w:multiLevelType w:val="hybridMultilevel"/>
    <w:tmpl w:val="451CBABC"/>
    <w:lvl w:ilvl="0" w:tplc="78667E5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7"/>
  </w:num>
  <w:num w:numId="2">
    <w:abstractNumId w:val="12"/>
  </w:num>
  <w:num w:numId="3">
    <w:abstractNumId w:val="11"/>
  </w:num>
  <w:num w:numId="4">
    <w:abstractNumId w:val="5"/>
  </w:num>
  <w:num w:numId="5">
    <w:abstractNumId w:val="6"/>
  </w:num>
  <w:num w:numId="6">
    <w:abstractNumId w:val="10"/>
  </w:num>
  <w:num w:numId="7">
    <w:abstractNumId w:val="1"/>
  </w:num>
  <w:num w:numId="8">
    <w:abstractNumId w:val="9"/>
  </w:num>
  <w:num w:numId="9">
    <w:abstractNumId w:val="0"/>
  </w:num>
  <w:num w:numId="10">
    <w:abstractNumId w:val="3"/>
  </w:num>
  <w:num w:numId="11">
    <w:abstractNumId w:val="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D59F119-AE59-4551-AC2D-0818BAF6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List Paragraph"/>
    <w:basedOn w:val="a"/>
    <w:uiPriority w:val="34"/>
    <w:qFormat/>
    <w:pPr>
      <w:ind w:leftChars="400" w:left="840"/>
    </w:pPr>
  </w:style>
  <w:style w:type="paragraph" w:styleId="a6">
    <w:name w:val="Balloon Text"/>
    <w:basedOn w:val="a"/>
    <w:link w:val="a7"/>
    <w:uiPriority w:val="99"/>
    <w:semiHidden/>
    <w:unhideWhenUse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495</Words>
  <Characters>2824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児島　泰彦（校務）</cp:lastModifiedBy>
  <cp:revision>7</cp:revision>
  <cp:lastPrinted>2019-03-06T03:50:00Z</cp:lastPrinted>
  <dcterms:created xsi:type="dcterms:W3CDTF">2020-03-05T00:44:00Z</dcterms:created>
  <dcterms:modified xsi:type="dcterms:W3CDTF">2020-04-10T05:05:00Z</dcterms:modified>
</cp:coreProperties>
</file>