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ＭＳ 明朝" w:eastAsia="ＭＳ 明朝" w:hAnsi="ＭＳ 明朝"/>
          <w:sz w:val="20"/>
        </w:rPr>
      </w:pPr>
      <w:r>
        <w:rPr>
          <w:rFonts w:ascii="ＭＳ 明朝" w:eastAsia="ＭＳ 明朝" w:hAnsi="ＭＳ 明朝" w:hint="eastAsia"/>
        </w:rPr>
        <w:t>小１７　北町西</w:t>
      </w:r>
      <w:r>
        <w:rPr>
          <w:rFonts w:ascii="ＭＳ 明朝" w:eastAsia="ＭＳ 明朝" w:hAnsi="ＭＳ 明朝"/>
        </w:rPr>
        <w:t>小学校</w:t>
      </w:r>
    </w:p>
    <w:p>
      <w:pPr>
        <w:jc w:val="center"/>
        <w:rPr>
          <w:rFonts w:ascii="ＭＳ 明朝" w:eastAsia="ＭＳ 明朝" w:hAnsi="ＭＳ 明朝"/>
          <w:sz w:val="28"/>
        </w:rPr>
      </w:pPr>
      <w:r>
        <w:rPr>
          <w:rFonts w:ascii="ＭＳ ゴシック" w:eastAsia="ＭＳ ゴシック" w:hAnsi="ＭＳ ゴシック" w:hint="eastAsia"/>
          <w:sz w:val="32"/>
        </w:rPr>
        <w:t>令和６年度</w:t>
      </w:r>
      <w:r>
        <w:rPr>
          <w:rFonts w:ascii="ＭＳ ゴシック" w:eastAsia="ＭＳ ゴシック" w:hAnsi="ＭＳ ゴシック"/>
          <w:sz w:val="32"/>
        </w:rPr>
        <w:t xml:space="preserve">　授業改善推進プラン</w:t>
      </w:r>
      <w:r>
        <w:rPr>
          <w:rFonts w:ascii="ＭＳ ゴシック" w:eastAsia="ＭＳ ゴシック" w:hAnsi="ＭＳ ゴシック" w:hint="eastAsia"/>
          <w:sz w:val="32"/>
        </w:rPr>
        <w:t xml:space="preserve">　１年（課題分析と授業改善策）</w:t>
      </w:r>
    </w:p>
    <w:tbl>
      <w:tblPr>
        <w:tblStyle w:val="a3"/>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4105"/>
        <w:gridCol w:w="4536"/>
        <w:gridCol w:w="1418"/>
      </w:tblGrid>
      <w:tr>
        <w:trPr>
          <w:trHeight w:val="343"/>
        </w:trPr>
        <w:tc>
          <w:tcPr>
            <w:tcW w:w="426" w:type="dxa"/>
            <w:tcBorders>
              <w:bottom w:val="double" w:sz="4" w:space="0" w:color="auto"/>
            </w:tcBorders>
          </w:tcPr>
          <w:p>
            <w:pPr>
              <w:spacing w:line="0" w:lineRule="atLeast"/>
              <w:rPr>
                <w:rFonts w:ascii="ＭＳ ゴシック" w:eastAsia="ＭＳ ゴシック" w:hAnsi="ＭＳ ゴシック"/>
              </w:rPr>
            </w:pPr>
          </w:p>
        </w:tc>
        <w:tc>
          <w:tcPr>
            <w:tcW w:w="4105" w:type="dxa"/>
            <w:tcBorders>
              <w:bottom w:val="double" w:sz="4" w:space="0" w:color="auto"/>
            </w:tcBorders>
            <w:vAlign w:val="center"/>
          </w:tcPr>
          <w:p>
            <w:pPr>
              <w:spacing w:line="0" w:lineRule="atLeast"/>
              <w:jc w:val="center"/>
              <w:rPr>
                <w:rFonts w:ascii="ＭＳ ゴシック" w:eastAsia="ＭＳ ゴシック" w:hAnsi="ＭＳ ゴシック"/>
              </w:rPr>
            </w:pPr>
            <w:r>
              <w:rPr>
                <w:rFonts w:ascii="ＭＳ ゴシック" w:eastAsia="ＭＳ ゴシック" w:hAnsi="ＭＳ ゴシック" w:hint="eastAsia"/>
              </w:rPr>
              <w:t>課題分析</w:t>
            </w:r>
          </w:p>
        </w:tc>
        <w:tc>
          <w:tcPr>
            <w:tcW w:w="4536" w:type="dxa"/>
            <w:tcBorders>
              <w:bottom w:val="double" w:sz="4" w:space="0" w:color="auto"/>
            </w:tcBorders>
            <w:vAlign w:val="center"/>
          </w:tcPr>
          <w:p>
            <w:pPr>
              <w:spacing w:line="0" w:lineRule="atLeast"/>
              <w:jc w:val="center"/>
              <w:rPr>
                <w:rFonts w:ascii="ＭＳ ゴシック" w:eastAsia="ＭＳ ゴシック" w:hAnsi="ＭＳ ゴシック"/>
              </w:rPr>
            </w:pPr>
            <w:r>
              <w:rPr>
                <w:rFonts w:ascii="ＭＳ ゴシック" w:eastAsia="ＭＳ ゴシック" w:hAnsi="ＭＳ ゴシック" w:hint="eastAsia"/>
              </w:rPr>
              <w:t>授業改善策</w:t>
            </w:r>
          </w:p>
        </w:tc>
        <w:tc>
          <w:tcPr>
            <w:tcW w:w="1418" w:type="dxa"/>
            <w:tcBorders>
              <w:bottom w:val="double" w:sz="4" w:space="0" w:color="auto"/>
            </w:tcBorders>
            <w:vAlign w:val="center"/>
          </w:tcPr>
          <w:p>
            <w:pPr>
              <w:spacing w:line="0" w:lineRule="atLeast"/>
              <w:jc w:val="center"/>
              <w:rPr>
                <w:rFonts w:ascii="ＭＳ ゴシック" w:eastAsia="ＭＳ ゴシック" w:hAnsi="ＭＳ ゴシック"/>
              </w:rPr>
            </w:pPr>
            <w:r>
              <w:rPr>
                <w:rFonts w:ascii="ＭＳ ゴシック" w:eastAsia="ＭＳ ゴシック" w:hAnsi="ＭＳ ゴシック" w:hint="eastAsia"/>
              </w:rPr>
              <w:t>改善状況</w:t>
            </w:r>
          </w:p>
        </w:tc>
      </w:tr>
      <w:tr>
        <w:trPr>
          <w:trHeight w:val="1417"/>
        </w:trPr>
        <w:tc>
          <w:tcPr>
            <w:tcW w:w="426" w:type="dxa"/>
            <w:tcBorders>
              <w:top w:val="double" w:sz="4" w:space="0" w:color="auto"/>
              <w:right w:val="double" w:sz="4" w:space="0" w:color="auto"/>
            </w:tcBorders>
            <w:vAlign w:val="center"/>
          </w:tcPr>
          <w:p>
            <w:pPr>
              <w:spacing w:line="0" w:lineRule="atLeast"/>
              <w:rPr>
                <w:rFonts w:ascii="ＭＳ ゴシック" w:eastAsia="ＭＳ ゴシック" w:hAnsi="ＭＳ ゴシック"/>
              </w:rPr>
            </w:pPr>
            <w:r>
              <w:rPr>
                <w:rFonts w:ascii="ＭＳ ゴシック" w:eastAsia="ＭＳ ゴシック" w:hAnsi="ＭＳ ゴシック" w:hint="eastAsia"/>
              </w:rPr>
              <w:t>国語</w:t>
            </w:r>
          </w:p>
        </w:tc>
        <w:tc>
          <w:tcPr>
            <w:tcW w:w="4105" w:type="dxa"/>
            <w:tcBorders>
              <w:top w:val="double" w:sz="4" w:space="0" w:color="auto"/>
              <w:left w:val="double" w:sz="4" w:space="0" w:color="auto"/>
            </w:tcBorders>
          </w:tcPr>
          <w:p>
            <w:pPr>
              <w:ind w:left="210" w:hangingChars="100" w:hanging="210"/>
              <w:rPr>
                <w:rFonts w:ascii="ＭＳ 明朝" w:eastAsia="ＭＳ 明朝" w:hAnsi="ＭＳ 明朝"/>
              </w:rPr>
            </w:pPr>
            <w:r>
              <w:rPr>
                <w:rFonts w:ascii="ＭＳ 明朝" w:eastAsia="ＭＳ 明朝" w:hAnsi="ＭＳ 明朝" w:hint="eastAsia"/>
              </w:rPr>
              <w:t>・語彙の量に個人差が</w:t>
            </w:r>
            <w:r>
              <w:rPr>
                <w:rFonts w:ascii="ＭＳ 明朝" w:eastAsia="ＭＳ 明朝" w:hAnsi="ＭＳ 明朝"/>
              </w:rPr>
              <w:t>あり、</w:t>
            </w:r>
            <w:r>
              <w:rPr>
                <w:rFonts w:ascii="ＭＳ 明朝" w:eastAsia="ＭＳ 明朝" w:hAnsi="ＭＳ 明朝" w:hint="eastAsia"/>
              </w:rPr>
              <w:t>自分の</w:t>
            </w:r>
            <w:r>
              <w:rPr>
                <w:rFonts w:ascii="ＭＳ 明朝" w:eastAsia="ＭＳ 明朝" w:hAnsi="ＭＳ 明朝"/>
              </w:rPr>
              <w:t>思いを表す言葉が</w:t>
            </w:r>
            <w:r>
              <w:rPr>
                <w:rFonts w:ascii="ＭＳ 明朝" w:eastAsia="ＭＳ 明朝" w:hAnsi="ＭＳ 明朝" w:hint="eastAsia"/>
              </w:rPr>
              <w:t>思い浮かばない児童が</w:t>
            </w:r>
            <w:r>
              <w:rPr>
                <w:rFonts w:ascii="ＭＳ 明朝" w:eastAsia="ＭＳ 明朝" w:hAnsi="ＭＳ 明朝"/>
              </w:rPr>
              <w:t>いるため、改善策が必要で</w:t>
            </w:r>
            <w:r>
              <w:rPr>
                <w:rFonts w:ascii="ＭＳ 明朝" w:eastAsia="ＭＳ 明朝" w:hAnsi="ＭＳ 明朝" w:hint="eastAsia"/>
              </w:rPr>
              <w:t>ある</w:t>
            </w:r>
            <w:r>
              <w:rPr>
                <w:rFonts w:ascii="ＭＳ 明朝" w:eastAsia="ＭＳ 明朝" w:hAnsi="ＭＳ 明朝"/>
              </w:rPr>
              <w:t>。</w:t>
            </w:r>
          </w:p>
        </w:tc>
        <w:tc>
          <w:tcPr>
            <w:tcW w:w="4536" w:type="dxa"/>
            <w:tcBorders>
              <w:top w:val="double" w:sz="4" w:space="0" w:color="auto"/>
            </w:tcBorders>
          </w:tcPr>
          <w:p>
            <w:pPr>
              <w:ind w:left="210" w:hangingChars="100" w:hanging="210"/>
              <w:rPr>
                <w:rFonts w:ascii="ＭＳ 明朝" w:eastAsia="ＭＳ 明朝" w:hAnsi="ＭＳ 明朝"/>
              </w:rPr>
            </w:pPr>
            <w:r>
              <w:rPr>
                <w:rFonts w:ascii="ＭＳ 明朝" w:eastAsia="ＭＳ 明朝" w:hAnsi="ＭＳ 明朝" w:hint="eastAsia"/>
              </w:rPr>
              <w:t>・しりとり</w:t>
            </w:r>
            <w:r>
              <w:rPr>
                <w:rFonts w:ascii="ＭＳ 明朝" w:eastAsia="ＭＳ 明朝" w:hAnsi="ＭＳ 明朝"/>
              </w:rPr>
              <w:t>などの言葉遊びや言葉集め</w:t>
            </w:r>
            <w:r>
              <w:rPr>
                <w:rFonts w:ascii="ＭＳ 明朝" w:eastAsia="ＭＳ 明朝" w:hAnsi="ＭＳ 明朝" w:hint="eastAsia"/>
              </w:rPr>
              <w:t>を、朝学習</w:t>
            </w:r>
            <w:r>
              <w:rPr>
                <w:rFonts w:ascii="ＭＳ 明朝" w:eastAsia="ＭＳ 明朝" w:hAnsi="ＭＳ 明朝"/>
              </w:rPr>
              <w:t>や</w:t>
            </w:r>
            <w:r>
              <w:rPr>
                <w:rFonts w:ascii="ＭＳ 明朝" w:eastAsia="ＭＳ 明朝" w:hAnsi="ＭＳ 明朝" w:hint="eastAsia"/>
              </w:rPr>
              <w:t>授業の始めの</w:t>
            </w:r>
            <w:r>
              <w:rPr>
                <w:rFonts w:ascii="ＭＳ 明朝" w:eastAsia="ＭＳ 明朝" w:hAnsi="ＭＳ 明朝"/>
              </w:rPr>
              <w:t>時間に行い、</w:t>
            </w:r>
            <w:r>
              <w:rPr>
                <w:rFonts w:ascii="ＭＳ 明朝" w:eastAsia="ＭＳ 明朝" w:hAnsi="ＭＳ 明朝" w:hint="eastAsia"/>
              </w:rPr>
              <w:t>語彙</w:t>
            </w:r>
            <w:r>
              <w:rPr>
                <w:rFonts w:ascii="ＭＳ 明朝" w:eastAsia="ＭＳ 明朝" w:hAnsi="ＭＳ 明朝"/>
              </w:rPr>
              <w:t>の数を増やしていく</w:t>
            </w:r>
            <w:r>
              <w:rPr>
                <w:rFonts w:ascii="ＭＳ 明朝" w:eastAsia="ＭＳ 明朝" w:hAnsi="ＭＳ 明朝" w:hint="eastAsia"/>
              </w:rPr>
              <w:t>。また、友達と感想を</w:t>
            </w:r>
            <w:r>
              <w:rPr>
                <w:rFonts w:ascii="ＭＳ 明朝" w:eastAsia="ＭＳ 明朝" w:hAnsi="ＭＳ 明朝"/>
              </w:rPr>
              <w:t>伝え</w:t>
            </w:r>
            <w:r>
              <w:rPr>
                <w:rFonts w:ascii="ＭＳ 明朝" w:eastAsia="ＭＳ 明朝" w:hAnsi="ＭＳ 明朝" w:hint="eastAsia"/>
              </w:rPr>
              <w:t>合ったり</w:t>
            </w:r>
            <w:r>
              <w:rPr>
                <w:rFonts w:ascii="ＭＳ 明朝" w:eastAsia="ＭＳ 明朝" w:hAnsi="ＭＳ 明朝"/>
              </w:rPr>
              <w:t>、</w:t>
            </w:r>
            <w:r>
              <w:rPr>
                <w:rFonts w:ascii="ＭＳ 明朝" w:eastAsia="ＭＳ 明朝" w:hAnsi="ＭＳ 明朝" w:hint="eastAsia"/>
              </w:rPr>
              <w:t>書いたものを読み合って</w:t>
            </w:r>
            <w:r>
              <w:rPr>
                <w:rFonts w:ascii="ＭＳ 明朝" w:eastAsia="ＭＳ 明朝" w:hAnsi="ＭＳ 明朝"/>
              </w:rPr>
              <w:t>真似</w:t>
            </w:r>
            <w:r>
              <w:rPr>
                <w:rFonts w:ascii="ＭＳ 明朝" w:eastAsia="ＭＳ 明朝" w:hAnsi="ＭＳ 明朝" w:hint="eastAsia"/>
              </w:rPr>
              <w:t>したりする</w:t>
            </w:r>
            <w:r>
              <w:rPr>
                <w:rFonts w:ascii="ＭＳ 明朝" w:eastAsia="ＭＳ 明朝" w:hAnsi="ＭＳ 明朝"/>
              </w:rPr>
              <w:t>活動を増やし</w:t>
            </w:r>
            <w:r>
              <w:rPr>
                <w:rFonts w:ascii="ＭＳ 明朝" w:eastAsia="ＭＳ 明朝" w:hAnsi="ＭＳ 明朝" w:hint="eastAsia"/>
              </w:rPr>
              <w:t>、</w:t>
            </w:r>
            <w:r>
              <w:rPr>
                <w:rFonts w:ascii="ＭＳ 明朝" w:eastAsia="ＭＳ 明朝" w:hAnsi="ＭＳ 明朝"/>
              </w:rPr>
              <w:t>新しい</w:t>
            </w:r>
            <w:r>
              <w:rPr>
                <w:rFonts w:ascii="ＭＳ 明朝" w:eastAsia="ＭＳ 明朝" w:hAnsi="ＭＳ 明朝" w:hint="eastAsia"/>
              </w:rPr>
              <w:t>表現を</w:t>
            </w:r>
            <w:r>
              <w:rPr>
                <w:rFonts w:ascii="ＭＳ 明朝" w:eastAsia="ＭＳ 明朝" w:hAnsi="ＭＳ 明朝"/>
              </w:rPr>
              <w:t>身に</w:t>
            </w:r>
            <w:r>
              <w:rPr>
                <w:rFonts w:ascii="ＭＳ 明朝" w:eastAsia="ＭＳ 明朝" w:hAnsi="ＭＳ 明朝" w:hint="eastAsia"/>
              </w:rPr>
              <w:t>付けていく。</w:t>
            </w:r>
          </w:p>
        </w:tc>
        <w:tc>
          <w:tcPr>
            <w:tcW w:w="1418" w:type="dxa"/>
            <w:tcBorders>
              <w:top w:val="double" w:sz="4" w:space="0" w:color="auto"/>
            </w:tcBorders>
          </w:tcPr>
          <w:p>
            <w:pPr>
              <w:rPr>
                <w:rFonts w:ascii="ＭＳ 明朝" w:eastAsia="ＭＳ 明朝" w:hAnsi="ＭＳ 明朝"/>
              </w:rPr>
            </w:pPr>
          </w:p>
        </w:tc>
      </w:tr>
      <w:tr>
        <w:trPr>
          <w:trHeight w:val="1417"/>
        </w:trPr>
        <w:tc>
          <w:tcPr>
            <w:tcW w:w="426" w:type="dxa"/>
            <w:tcBorders>
              <w:right w:val="double" w:sz="4" w:space="0" w:color="auto"/>
            </w:tcBorders>
            <w:vAlign w:val="center"/>
          </w:tcPr>
          <w:p>
            <w:pPr>
              <w:spacing w:line="0" w:lineRule="atLeast"/>
              <w:rPr>
                <w:rFonts w:ascii="ＭＳ ゴシック" w:eastAsia="ＭＳ ゴシック" w:hAnsi="ＭＳ ゴシック"/>
              </w:rPr>
            </w:pPr>
            <w:r>
              <w:rPr>
                <w:rFonts w:ascii="ＭＳ ゴシック" w:eastAsia="ＭＳ ゴシック" w:hAnsi="ＭＳ ゴシック" w:hint="eastAsia"/>
              </w:rPr>
              <w:t>算数</w:t>
            </w:r>
          </w:p>
        </w:tc>
        <w:tc>
          <w:tcPr>
            <w:tcW w:w="4105" w:type="dxa"/>
            <w:tcBorders>
              <w:left w:val="double" w:sz="4" w:space="0" w:color="auto"/>
            </w:tcBorders>
          </w:tcPr>
          <w:p>
            <w:pPr>
              <w:ind w:left="210" w:hangingChars="100" w:hanging="210"/>
              <w:rPr>
                <w:rFonts w:ascii="ＭＳ 明朝" w:eastAsia="ＭＳ 明朝" w:hAnsi="ＭＳ 明朝"/>
              </w:rPr>
            </w:pPr>
            <w:r>
              <w:rPr>
                <w:rFonts w:ascii="ＭＳ 明朝" w:eastAsia="ＭＳ 明朝" w:hAnsi="ＭＳ 明朝" w:hint="eastAsia"/>
              </w:rPr>
              <w:t>・問題文から立式することが難しい児童がいるため、改善策が必要である。</w:t>
            </w:r>
          </w:p>
        </w:tc>
        <w:tc>
          <w:tcPr>
            <w:tcW w:w="4536" w:type="dxa"/>
          </w:tcPr>
          <w:p>
            <w:pPr>
              <w:ind w:left="210" w:hangingChars="100" w:hanging="210"/>
              <w:rPr>
                <w:rFonts w:ascii="ＭＳ 明朝" w:eastAsia="ＭＳ 明朝" w:hAnsi="ＭＳ 明朝"/>
              </w:rPr>
            </w:pPr>
            <w:r>
              <w:rPr>
                <w:rFonts w:ascii="ＭＳ 明朝" w:eastAsia="ＭＳ 明朝" w:hAnsi="ＭＳ 明朝" w:hint="eastAsia"/>
              </w:rPr>
              <w:t>・問題文を声に出して読ませたり、問題文に下線を引いたりしてから取り組ませることで問題把握をしやすくする。また、問題の場面に沿ってブロックを動かして、数の変化を目で確かめ、立式できるようにしていく。更に、ひき算には「残りを求める」「差を求める」「補う数を求める」の３種類があることも、習熟の時間や朝学習などで練習を繰り返して理解させていく。</w:t>
            </w:r>
          </w:p>
        </w:tc>
        <w:tc>
          <w:tcPr>
            <w:tcW w:w="1418" w:type="dxa"/>
          </w:tcPr>
          <w:p>
            <w:pPr>
              <w:rPr>
                <w:rFonts w:ascii="ＭＳ 明朝" w:eastAsia="ＭＳ 明朝" w:hAnsi="ＭＳ 明朝"/>
              </w:rPr>
            </w:pPr>
          </w:p>
        </w:tc>
      </w:tr>
      <w:tr>
        <w:trPr>
          <w:trHeight w:val="1417"/>
        </w:trPr>
        <w:tc>
          <w:tcPr>
            <w:tcW w:w="426" w:type="dxa"/>
            <w:tcBorders>
              <w:right w:val="double" w:sz="4" w:space="0" w:color="auto"/>
            </w:tcBorders>
            <w:vAlign w:val="center"/>
          </w:tcPr>
          <w:p>
            <w:pPr>
              <w:spacing w:line="0" w:lineRule="atLeast"/>
              <w:rPr>
                <w:rFonts w:ascii="ＭＳ ゴシック" w:eastAsia="ＭＳ ゴシック" w:hAnsi="ＭＳ ゴシック"/>
              </w:rPr>
            </w:pPr>
            <w:r>
              <w:rPr>
                <w:rFonts w:ascii="ＭＳ ゴシック" w:eastAsia="ＭＳ ゴシック" w:hAnsi="ＭＳ ゴシック" w:hint="eastAsia"/>
              </w:rPr>
              <w:t>体育</w:t>
            </w:r>
          </w:p>
        </w:tc>
        <w:tc>
          <w:tcPr>
            <w:tcW w:w="4105" w:type="dxa"/>
            <w:tcBorders>
              <w:left w:val="double" w:sz="4" w:space="0" w:color="auto"/>
            </w:tcBorders>
          </w:tcPr>
          <w:p>
            <w:pPr>
              <w:ind w:left="210" w:hangingChars="100" w:hanging="210"/>
              <w:rPr>
                <w:rFonts w:ascii="ＭＳ 明朝" w:eastAsia="ＭＳ 明朝" w:hAnsi="ＭＳ 明朝"/>
              </w:rPr>
            </w:pPr>
            <w:r>
              <w:rPr>
                <w:rFonts w:ascii="ＭＳ 明朝" w:eastAsia="ＭＳ 明朝" w:hAnsi="ＭＳ 明朝" w:hint="eastAsia"/>
              </w:rPr>
              <w:t>・これまでの生活や</w:t>
            </w:r>
            <w:r>
              <w:rPr>
                <w:rFonts w:ascii="ＭＳ 明朝" w:eastAsia="ＭＳ 明朝" w:hAnsi="ＭＳ 明朝"/>
              </w:rPr>
              <w:t>遊び</w:t>
            </w:r>
            <w:r>
              <w:rPr>
                <w:rFonts w:ascii="ＭＳ 明朝" w:eastAsia="ＭＳ 明朝" w:hAnsi="ＭＳ 明朝" w:hint="eastAsia"/>
              </w:rPr>
              <w:t>の</w:t>
            </w:r>
            <w:r>
              <w:rPr>
                <w:rFonts w:ascii="ＭＳ 明朝" w:eastAsia="ＭＳ 明朝" w:hAnsi="ＭＳ 明朝"/>
              </w:rPr>
              <w:t>中</w:t>
            </w:r>
            <w:r>
              <w:rPr>
                <w:rFonts w:ascii="ＭＳ 明朝" w:eastAsia="ＭＳ 明朝" w:hAnsi="ＭＳ 明朝" w:hint="eastAsia"/>
              </w:rPr>
              <w:t>における経験不足から、</w:t>
            </w:r>
            <w:r>
              <w:rPr>
                <w:rFonts w:ascii="ＭＳ 明朝" w:eastAsia="ＭＳ 明朝" w:hAnsi="ＭＳ 明朝"/>
              </w:rPr>
              <w:t>持久力、</w:t>
            </w:r>
            <w:r>
              <w:rPr>
                <w:rFonts w:ascii="ＭＳ 明朝" w:eastAsia="ＭＳ 明朝" w:hAnsi="ＭＳ 明朝" w:hint="eastAsia"/>
              </w:rPr>
              <w:t>投力が</w:t>
            </w:r>
            <w:r>
              <w:rPr>
                <w:rFonts w:ascii="ＭＳ 明朝" w:eastAsia="ＭＳ 明朝" w:hAnsi="ＭＳ 明朝"/>
              </w:rPr>
              <w:t>弱い</w:t>
            </w:r>
            <w:r>
              <w:rPr>
                <w:rFonts w:ascii="ＭＳ 明朝" w:eastAsia="ＭＳ 明朝" w:hAnsi="ＭＳ 明朝" w:hint="eastAsia"/>
              </w:rPr>
              <w:t>児童</w:t>
            </w:r>
            <w:r>
              <w:rPr>
                <w:rFonts w:ascii="ＭＳ 明朝" w:eastAsia="ＭＳ 明朝" w:hAnsi="ＭＳ 明朝"/>
              </w:rPr>
              <w:t>が</w:t>
            </w:r>
            <w:r>
              <w:rPr>
                <w:rFonts w:ascii="ＭＳ 明朝" w:eastAsia="ＭＳ 明朝" w:hAnsi="ＭＳ 明朝" w:hint="eastAsia"/>
              </w:rPr>
              <w:t>いる</w:t>
            </w:r>
            <w:bookmarkStart w:id="0" w:name="_GoBack"/>
            <w:bookmarkEnd w:id="0"/>
            <w:r>
              <w:rPr>
                <w:rFonts w:ascii="ＭＳ 明朝" w:eastAsia="ＭＳ 明朝" w:hAnsi="ＭＳ 明朝" w:hint="eastAsia"/>
              </w:rPr>
              <w:t>ため、改善策が必要である。</w:t>
            </w:r>
          </w:p>
          <w:p>
            <w:pPr>
              <w:rPr>
                <w:rFonts w:ascii="ＭＳ 明朝" w:eastAsia="ＭＳ 明朝" w:hAnsi="ＭＳ 明朝"/>
              </w:rPr>
            </w:pPr>
          </w:p>
        </w:tc>
        <w:tc>
          <w:tcPr>
            <w:tcW w:w="4536" w:type="dxa"/>
          </w:tcPr>
          <w:p>
            <w:pPr>
              <w:ind w:left="210" w:hangingChars="100" w:hanging="210"/>
              <w:rPr>
                <w:rFonts w:ascii="ＭＳ 明朝" w:eastAsia="ＭＳ 明朝" w:hAnsi="ＭＳ 明朝"/>
              </w:rPr>
            </w:pPr>
            <w:r>
              <w:rPr>
                <w:rFonts w:ascii="ＭＳ 明朝" w:eastAsia="ＭＳ 明朝" w:hAnsi="ＭＳ 明朝" w:hint="eastAsia"/>
              </w:rPr>
              <w:t>・毎時間、</w:t>
            </w:r>
            <w:r>
              <w:rPr>
                <w:rFonts w:ascii="ＭＳ 明朝" w:eastAsia="ＭＳ 明朝" w:hAnsi="ＭＳ 明朝"/>
              </w:rPr>
              <w:t>鬼遊</w:t>
            </w:r>
            <w:r>
              <w:rPr>
                <w:rFonts w:ascii="ＭＳ 明朝" w:eastAsia="ＭＳ 明朝" w:hAnsi="ＭＳ 明朝" w:hint="eastAsia"/>
              </w:rPr>
              <w:t>びを行う時間を帯で設定し、回数多く</w:t>
            </w:r>
            <w:r>
              <w:rPr>
                <w:rFonts w:ascii="ＭＳ 明朝" w:eastAsia="ＭＳ 明朝" w:hAnsi="ＭＳ 明朝"/>
              </w:rPr>
              <w:t>行うことで</w:t>
            </w:r>
            <w:r>
              <w:rPr>
                <w:rFonts w:ascii="ＭＳ 明朝" w:eastAsia="ＭＳ 明朝" w:hAnsi="ＭＳ 明朝" w:hint="eastAsia"/>
              </w:rPr>
              <w:t>持久力を養う。</w:t>
            </w:r>
          </w:p>
          <w:p>
            <w:pPr>
              <w:ind w:left="210" w:hangingChars="100" w:hanging="210"/>
              <w:rPr>
                <w:rFonts w:ascii="ＭＳ 明朝" w:eastAsia="ＭＳ 明朝" w:hAnsi="ＭＳ 明朝"/>
              </w:rPr>
            </w:pPr>
            <w:r>
              <w:rPr>
                <w:rFonts w:ascii="ＭＳ 明朝" w:eastAsia="ＭＳ 明朝" w:hAnsi="ＭＳ 明朝" w:hint="eastAsia"/>
              </w:rPr>
              <w:t>・「体つくりの運動遊び」</w:t>
            </w:r>
            <w:r>
              <w:rPr>
                <w:rFonts w:ascii="ＭＳ 明朝" w:eastAsia="ＭＳ 明朝" w:hAnsi="ＭＳ 明朝"/>
              </w:rPr>
              <w:t>の学習で、投げる運動</w:t>
            </w:r>
            <w:r>
              <w:rPr>
                <w:rFonts w:ascii="ＭＳ 明朝" w:eastAsia="ＭＳ 明朝" w:hAnsi="ＭＳ 明朝" w:hint="eastAsia"/>
              </w:rPr>
              <w:t>の時間を</w:t>
            </w:r>
            <w:r>
              <w:rPr>
                <w:rFonts w:ascii="ＭＳ 明朝" w:eastAsia="ＭＳ 明朝" w:hAnsi="ＭＳ 明朝"/>
              </w:rPr>
              <w:t>多く</w:t>
            </w:r>
            <w:r>
              <w:rPr>
                <w:rFonts w:ascii="ＭＳ 明朝" w:eastAsia="ＭＳ 明朝" w:hAnsi="ＭＳ 明朝" w:hint="eastAsia"/>
              </w:rPr>
              <w:t>取るようにして</w:t>
            </w:r>
            <w:r>
              <w:rPr>
                <w:rFonts w:ascii="ＭＳ 明朝" w:eastAsia="ＭＳ 明朝" w:hAnsi="ＭＳ 明朝"/>
              </w:rPr>
              <w:t>経験を積ませ</w:t>
            </w:r>
            <w:r>
              <w:rPr>
                <w:rFonts w:ascii="ＭＳ 明朝" w:eastAsia="ＭＳ 明朝" w:hAnsi="ＭＳ 明朝" w:hint="eastAsia"/>
              </w:rPr>
              <w:t>、投力をつける</w:t>
            </w:r>
            <w:r>
              <w:rPr>
                <w:rFonts w:ascii="ＭＳ 明朝" w:eastAsia="ＭＳ 明朝" w:hAnsi="ＭＳ 明朝"/>
              </w:rPr>
              <w:t>。</w:t>
            </w:r>
          </w:p>
        </w:tc>
        <w:tc>
          <w:tcPr>
            <w:tcW w:w="1418" w:type="dxa"/>
          </w:tcPr>
          <w:p>
            <w:pPr>
              <w:rPr>
                <w:rFonts w:ascii="ＭＳ 明朝" w:eastAsia="ＭＳ 明朝" w:hAnsi="ＭＳ 明朝"/>
              </w:rPr>
            </w:pPr>
          </w:p>
        </w:tc>
      </w:tr>
    </w:tbl>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8CE1080D-F920-4BC8-962D-5A5A903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朋基</dc:creator>
  <cp:keywords/>
  <dc:description/>
  <cp:lastModifiedBy>服部　哲（校務）</cp:lastModifiedBy>
  <cp:revision>4</cp:revision>
  <cp:lastPrinted>2024-07-22T04:03:00Z</cp:lastPrinted>
  <dcterms:created xsi:type="dcterms:W3CDTF">2024-09-29T06:10:00Z</dcterms:created>
  <dcterms:modified xsi:type="dcterms:W3CDTF">2024-10-01T00:20:00Z</dcterms:modified>
</cp:coreProperties>
</file>