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C8" w:rsidRPr="00792A5A" w:rsidRDefault="000215C8">
      <w:pPr>
        <w:overflowPunct w:val="0"/>
        <w:textAlignment w:val="baseline"/>
        <w:rPr>
          <w:rFonts w:ascii="UD デジタル 教科書体 NK-R" w:eastAsia="UD デジタル 教科書体 NK-R" w:hAnsi="Times New Roman" w:cs="Times New Roman"/>
          <w:color w:val="000000"/>
          <w:spacing w:val="16"/>
          <w:kern w:val="0"/>
          <w:szCs w:val="21"/>
        </w:rPr>
      </w:pPr>
    </w:p>
    <w:tbl>
      <w:tblPr>
        <w:tblStyle w:val="1"/>
        <w:tblpPr w:leftFromText="142" w:rightFromText="142" w:vertAnchor="page" w:horzAnchor="margin" w:tblpY="1170"/>
        <w:tblW w:w="9638" w:type="dxa"/>
        <w:tblLook w:val="04A0" w:firstRow="1" w:lastRow="0" w:firstColumn="1" w:lastColumn="0" w:noHBand="0" w:noVBand="1"/>
      </w:tblPr>
      <w:tblGrid>
        <w:gridCol w:w="5240"/>
        <w:gridCol w:w="4398"/>
      </w:tblGrid>
      <w:tr w:rsidR="000215C8" w:rsidRPr="00792A5A">
        <w:trPr>
          <w:trHeight w:val="841"/>
        </w:trPr>
        <w:tc>
          <w:tcPr>
            <w:tcW w:w="5240" w:type="dxa"/>
            <w:tcBorders>
              <w:right w:val="nil"/>
            </w:tcBorders>
            <w:vAlign w:val="center"/>
          </w:tcPr>
          <w:p w:rsidR="000215C8" w:rsidRPr="00792A5A" w:rsidRDefault="0021565B">
            <w:pPr>
              <w:rPr>
                <w:rFonts w:ascii="UD デジタル 教科書体 NK-R" w:eastAsia="UD デジタル 教科書体 NK-R" w:hAnsiTheme="majorEastAsia"/>
                <w:sz w:val="28"/>
              </w:rPr>
            </w:pPr>
            <w:r w:rsidRPr="00792A5A">
              <w:rPr>
                <w:rFonts w:ascii="UD デジタル 教科書体 NK-R" w:eastAsia="UD デジタル 教科書体 NK-R" w:hAnsiTheme="majorEastAsia" w:hint="eastAsia"/>
                <w:sz w:val="28"/>
              </w:rPr>
              <w:t>３年　保健体育科　ガイダンスシラバス</w:t>
            </w:r>
          </w:p>
        </w:tc>
        <w:tc>
          <w:tcPr>
            <w:tcW w:w="4398" w:type="dxa"/>
            <w:tcBorders>
              <w:left w:val="nil"/>
            </w:tcBorders>
            <w:vAlign w:val="center"/>
          </w:tcPr>
          <w:p w:rsidR="000215C8" w:rsidRPr="00792A5A" w:rsidRDefault="0021565B">
            <w:pPr>
              <w:spacing w:line="280" w:lineRule="exact"/>
              <w:rPr>
                <w:rFonts w:ascii="UD デジタル 教科書体 NK-R" w:eastAsia="UD デジタル 教科書体 NK-R" w:hAnsiTheme="majorEastAsia"/>
                <w:sz w:val="24"/>
              </w:rPr>
            </w:pPr>
            <w:r w:rsidRPr="00792A5A">
              <w:rPr>
                <w:rFonts w:ascii="UD デジタル 教科書体 NK-R" w:eastAsia="UD デジタル 教科書体 NK-R" w:hAnsiTheme="majorEastAsia" w:hint="eastAsia"/>
                <w:sz w:val="24"/>
              </w:rPr>
              <w:t>教科担当　畑 　　陽子　  小澤　静人</w:t>
            </w:r>
          </w:p>
          <w:p w:rsidR="000215C8" w:rsidRPr="00792A5A" w:rsidRDefault="0021565B">
            <w:pPr>
              <w:spacing w:line="280" w:lineRule="exact"/>
              <w:rPr>
                <w:rFonts w:ascii="UD デジタル 教科書体 NK-R" w:eastAsia="UD デジタル 教科書体 NK-R" w:hAnsiTheme="majorEastAsia"/>
                <w:sz w:val="24"/>
              </w:rPr>
            </w:pPr>
            <w:r w:rsidRPr="00792A5A">
              <w:rPr>
                <w:rFonts w:ascii="UD デジタル 教科書体 NK-R" w:eastAsia="UD デジタル 教科書体 NK-R" w:hAnsiTheme="majorEastAsia" w:hint="eastAsia"/>
                <w:sz w:val="24"/>
              </w:rPr>
              <w:t xml:space="preserve">　  </w:t>
            </w:r>
            <w:r w:rsidR="006A324B">
              <w:rPr>
                <w:rFonts w:ascii="UD デジタル 教科書体 NK-R" w:eastAsia="UD デジタル 教科書体 NK-R" w:hAnsiTheme="majorEastAsia" w:hint="eastAsia"/>
                <w:sz w:val="24"/>
              </w:rPr>
              <w:t xml:space="preserve">　　　　　　森田　真智子</w:t>
            </w:r>
            <w:bookmarkStart w:id="0" w:name="_GoBack"/>
            <w:bookmarkEnd w:id="0"/>
            <w:r w:rsidRPr="00792A5A">
              <w:rPr>
                <w:rFonts w:ascii="UD デジタル 教科書体 NK-R" w:eastAsia="UD デジタル 教科書体 NK-R" w:hAnsiTheme="majorEastAsia" w:hint="eastAsia"/>
                <w:sz w:val="24"/>
              </w:rPr>
              <w:t xml:space="preserve">　　</w:t>
            </w:r>
          </w:p>
        </w:tc>
      </w:tr>
    </w:tbl>
    <w:p w:rsidR="000215C8" w:rsidRPr="00792A5A" w:rsidRDefault="000215C8">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１ 保健体育を学ぶねらい</w:t>
      </w:r>
    </w:p>
    <w:tbl>
      <w:tblPr>
        <w:tblStyle w:val="a3"/>
        <w:tblW w:w="0" w:type="auto"/>
        <w:tblLook w:val="04A0" w:firstRow="1" w:lastRow="0" w:firstColumn="1" w:lastColumn="0" w:noHBand="0" w:noVBand="1"/>
      </w:tblPr>
      <w:tblGrid>
        <w:gridCol w:w="9628"/>
      </w:tblGrid>
      <w:tr w:rsidR="000215C8" w:rsidRPr="00792A5A">
        <w:tc>
          <w:tcPr>
            <w:tcW w:w="9628" w:type="dxa"/>
          </w:tcPr>
          <w:p w:rsidR="000215C8" w:rsidRPr="00792A5A" w:rsidRDefault="0021565B">
            <w:pPr>
              <w:spacing w:line="280" w:lineRule="exact"/>
              <w:ind w:left="121" w:hangingChars="50" w:hanging="121"/>
              <w:rPr>
                <w:rFonts w:ascii="UD デジタル 教科書体 NK-R" w:eastAsia="UD デジタル 教科書体 NK-R"/>
              </w:rPr>
            </w:pPr>
            <w:r w:rsidRPr="00792A5A">
              <w:rPr>
                <w:rFonts w:ascii="UD デジタル 教科書体 NK-R" w:eastAsia="UD デジタル 教科書体 NK-R" w:hint="eastAsia"/>
              </w:rPr>
              <w:t>・運動の特性に応じた技能や個人生活における健康安全について理解し、基本的な技能を身につけること</w:t>
            </w:r>
          </w:p>
          <w:p w:rsidR="000215C8" w:rsidRPr="00792A5A" w:rsidRDefault="0021565B">
            <w:pPr>
              <w:spacing w:line="280" w:lineRule="exact"/>
              <w:ind w:left="121" w:hangingChars="50" w:hanging="121"/>
              <w:rPr>
                <w:rFonts w:ascii="UD デジタル 教科書体 NK-R" w:eastAsia="UD デジタル 教科書体 NK-R"/>
              </w:rPr>
            </w:pPr>
            <w:r w:rsidRPr="00792A5A">
              <w:rPr>
                <w:rFonts w:ascii="UD デジタル 教科書体 NK-R" w:eastAsia="UD デジタル 教科書体 NK-R" w:hint="eastAsia"/>
              </w:rPr>
              <w:t>・運動や健康についての自他の漢代を発見し、合理的な解決に向けて思考・判断するとともに他者に伝える力を養うこと、</w:t>
            </w:r>
          </w:p>
          <w:p w:rsidR="000215C8" w:rsidRPr="00792A5A" w:rsidRDefault="0021565B">
            <w:pPr>
              <w:spacing w:line="280" w:lineRule="exact"/>
              <w:ind w:left="121" w:hangingChars="50" w:hanging="121"/>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int="eastAsia"/>
              </w:rPr>
              <w:t>・生涯にわたって運動に親しむとともに健康の保持増と体力の向上を目指し、明るく豊かな生活を営む態度を養う。</w:t>
            </w:r>
          </w:p>
        </w:tc>
      </w:tr>
    </w:tbl>
    <w:p w:rsidR="000215C8" w:rsidRPr="00792A5A" w:rsidRDefault="000215C8">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２　学習方法</w:t>
      </w:r>
    </w:p>
    <w:tbl>
      <w:tblPr>
        <w:tblStyle w:val="a3"/>
        <w:tblW w:w="0" w:type="auto"/>
        <w:tblLook w:val="04A0" w:firstRow="1" w:lastRow="0" w:firstColumn="1" w:lastColumn="0" w:noHBand="0" w:noVBand="1"/>
      </w:tblPr>
      <w:tblGrid>
        <w:gridCol w:w="9628"/>
      </w:tblGrid>
      <w:tr w:rsidR="000215C8" w:rsidRPr="00792A5A">
        <w:tc>
          <w:tcPr>
            <w:tcW w:w="9628" w:type="dxa"/>
          </w:tcPr>
          <w:p w:rsidR="000215C8" w:rsidRPr="00792A5A" w:rsidRDefault="0021565B">
            <w:pPr>
              <w:spacing w:line="280" w:lineRule="exact"/>
              <w:ind w:left="242" w:hangingChars="100" w:hanging="242"/>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・けがの予防のため、安全な服装（シャツをズボンにしまい、手が自由に動かせる着こなし）をしま</w:t>
            </w:r>
          </w:p>
          <w:p w:rsidR="000215C8" w:rsidRPr="00792A5A" w:rsidRDefault="0021565B">
            <w:pPr>
              <w:spacing w:line="280" w:lineRule="exact"/>
              <w:ind w:leftChars="50" w:left="242" w:hangingChars="50" w:hanging="121"/>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す。特に髪が長い生徒は運動の妨げにならないように、しっかりまとめます。</w:t>
            </w:r>
          </w:p>
          <w:p w:rsidR="000215C8" w:rsidRPr="00792A5A" w:rsidRDefault="0021565B">
            <w:pPr>
              <w:spacing w:line="280" w:lineRule="exact"/>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・学習カードに自分の考えや仲間へのアドバイスを記入し、発表や提出します。</w:t>
            </w:r>
          </w:p>
          <w:p w:rsidR="000215C8" w:rsidRPr="00792A5A" w:rsidRDefault="0021565B">
            <w:pPr>
              <w:spacing w:line="280" w:lineRule="exact"/>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・実技を行う過程で学んだ事や気づいたことを、学習カードにまとめます。</w:t>
            </w:r>
          </w:p>
          <w:p w:rsidR="000215C8" w:rsidRPr="00792A5A" w:rsidRDefault="0021565B">
            <w:pPr>
              <w:spacing w:line="280" w:lineRule="exact"/>
              <w:ind w:left="242" w:hangingChars="100" w:hanging="242"/>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・準備や片付けにも積極参加し、けがや事故など安全に十分配慮しながら授業を受けます。</w:t>
            </w:r>
          </w:p>
        </w:tc>
      </w:tr>
    </w:tbl>
    <w:p w:rsidR="000215C8" w:rsidRPr="00792A5A" w:rsidRDefault="000215C8">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３　持ち物、忘れものなどについて</w:t>
      </w:r>
    </w:p>
    <w:tbl>
      <w:tblPr>
        <w:tblStyle w:val="a3"/>
        <w:tblW w:w="0" w:type="auto"/>
        <w:tblLook w:val="04A0" w:firstRow="1" w:lastRow="0" w:firstColumn="1" w:lastColumn="0" w:noHBand="0" w:noVBand="1"/>
      </w:tblPr>
      <w:tblGrid>
        <w:gridCol w:w="9628"/>
      </w:tblGrid>
      <w:tr w:rsidR="000215C8" w:rsidRPr="00792A5A">
        <w:tc>
          <w:tcPr>
            <w:tcW w:w="9628" w:type="dxa"/>
          </w:tcPr>
          <w:p w:rsidR="000215C8" w:rsidRPr="00792A5A" w:rsidRDefault="0021565B">
            <w:pPr>
              <w:overflowPunct w:val="0"/>
              <w:spacing w:line="280" w:lineRule="exact"/>
              <w:jc w:val="lef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・授業がある日は体育着登校です。必要があれば、着替え用の体育着も持参しましょう。</w:t>
            </w:r>
          </w:p>
          <w:p w:rsidR="000215C8" w:rsidRPr="00792A5A" w:rsidRDefault="0021565B">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・授業に必要な教科書・資料・ファイルなどは忘れないようにしましょう。</w:t>
            </w:r>
          </w:p>
          <w:p w:rsidR="000215C8" w:rsidRPr="00792A5A" w:rsidRDefault="0021565B">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・学習カードやノートを提出する。</w:t>
            </w:r>
          </w:p>
          <w:p w:rsidR="000215C8" w:rsidRPr="00792A5A" w:rsidRDefault="0021565B">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Times New Roman" w:hint="eastAsia"/>
                <w:color w:val="000000"/>
                <w:kern w:val="0"/>
                <w:szCs w:val="21"/>
              </w:rPr>
              <w:t>・</w:t>
            </w:r>
            <w:r w:rsidRPr="00792A5A">
              <w:rPr>
                <w:rFonts w:ascii="UD デジタル 教科書体 NK-R" w:eastAsia="UD デジタル 教科書体 NK-R" w:hAnsi="Times New Roman" w:cs="ＭＳ ゴシック" w:hint="eastAsia"/>
                <w:color w:val="000000"/>
                <w:kern w:val="0"/>
                <w:szCs w:val="21"/>
              </w:rPr>
              <w:t>見学時は、保護者が生徒手帳に理由を記入し、サインする。</w:t>
            </w:r>
          </w:p>
        </w:tc>
      </w:tr>
    </w:tbl>
    <w:p w:rsidR="000215C8" w:rsidRPr="00792A5A" w:rsidRDefault="000215C8">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p>
    <w:p w:rsidR="000215C8" w:rsidRPr="00792A5A" w:rsidRDefault="0021565B">
      <w:pPr>
        <w:overflowPunct w:val="0"/>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４　学習の評価内容と評価方法</w:t>
      </w:r>
    </w:p>
    <w:tbl>
      <w:tblPr>
        <w:tblStyle w:val="a3"/>
        <w:tblW w:w="0" w:type="auto"/>
        <w:tblLook w:val="04A0" w:firstRow="1" w:lastRow="0" w:firstColumn="1" w:lastColumn="0" w:noHBand="0" w:noVBand="1"/>
      </w:tblPr>
      <w:tblGrid>
        <w:gridCol w:w="9628"/>
      </w:tblGrid>
      <w:tr w:rsidR="000215C8" w:rsidRPr="00792A5A">
        <w:tc>
          <w:tcPr>
            <w:tcW w:w="9628" w:type="dxa"/>
          </w:tcPr>
          <w:p w:rsidR="000215C8" w:rsidRPr="00792A5A" w:rsidRDefault="0021565B">
            <w:pPr>
              <w:spacing w:line="280" w:lineRule="exact"/>
              <w:ind w:left="1571" w:hangingChars="649" w:hanging="1571"/>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①知識・技能</w:t>
            </w:r>
          </w:p>
          <w:p w:rsidR="000215C8" w:rsidRPr="00792A5A" w:rsidRDefault="0021565B">
            <w:pPr>
              <w:spacing w:line="280" w:lineRule="exact"/>
              <w:ind w:leftChars="-318" w:left="317" w:hangingChars="449" w:hanging="1087"/>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運動の　　　　合理的な実践を通して、運動の楽しさや喜びを味わい、運動を豊かに実践することができるようにするため、運動・体力の必要性について理解すると共に、基本的な技能を身につけられている。（定期考査、授業観察・学習カードその他）</w:t>
            </w:r>
          </w:p>
          <w:p w:rsidR="000215C8" w:rsidRPr="00792A5A" w:rsidRDefault="000215C8">
            <w:pPr>
              <w:spacing w:line="280" w:lineRule="exact"/>
              <w:rPr>
                <w:rFonts w:ascii="UD デジタル 教科書体 NK-R" w:eastAsia="UD デジタル 教科書体 NK-R"/>
              </w:rPr>
            </w:pPr>
          </w:p>
          <w:p w:rsidR="000215C8" w:rsidRPr="00792A5A" w:rsidRDefault="0021565B">
            <w:pPr>
              <w:spacing w:line="280" w:lineRule="exact"/>
              <w:ind w:left="2420" w:hangingChars="1000" w:hanging="2420"/>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②思考・判断・表現力</w:t>
            </w:r>
          </w:p>
          <w:p w:rsidR="000215C8" w:rsidRPr="00792A5A" w:rsidRDefault="0021565B">
            <w:pPr>
              <w:spacing w:line="280" w:lineRule="exact"/>
              <w:ind w:leftChars="100" w:left="242" w:firstLineChars="89" w:firstLine="215"/>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自己の課題を発見し、合理的な解決に向けての運動の取り組み方を工夫するとともに自己の考えたことを仲間に伝えるなど、取組に工夫をしている。</w:t>
            </w:r>
          </w:p>
          <w:p w:rsidR="000215C8" w:rsidRPr="00792A5A" w:rsidRDefault="0021565B">
            <w:pPr>
              <w:spacing w:line="280" w:lineRule="exact"/>
              <w:ind w:leftChars="100" w:left="242" w:firstLineChars="189" w:firstLine="457"/>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（定期考査、学習カード、行動観察等）</w:t>
            </w:r>
          </w:p>
          <w:p w:rsidR="000215C8" w:rsidRPr="00792A5A" w:rsidRDefault="000215C8">
            <w:pPr>
              <w:overflowPunct w:val="0"/>
              <w:spacing w:line="280" w:lineRule="exact"/>
              <w:ind w:left="3630" w:hangingChars="1500" w:hanging="3630"/>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80" w:lineRule="exact"/>
              <w:ind w:left="3630" w:hangingChars="1500" w:hanging="3630"/>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③主体的に学習に取り組む態度</w:t>
            </w:r>
          </w:p>
          <w:p w:rsidR="000215C8" w:rsidRPr="00792A5A" w:rsidRDefault="0021565B">
            <w:pPr>
              <w:overflowPunct w:val="0"/>
              <w:spacing w:line="280" w:lineRule="exact"/>
              <w:ind w:leftChars="78" w:left="189" w:firstLineChars="100" w:firstLine="242"/>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運動における競争や協働の経験を通して、公正に取り組む、互いに協力する、自己の役割を果たす、一人一人の違いを認めようとするなど意欲を育てるとともに、健康・安全に留意し、自己の最善を尽くして運動する態度（学習カード・行動観察）</w:t>
            </w:r>
          </w:p>
        </w:tc>
      </w:tr>
    </w:tbl>
    <w:p w:rsidR="000215C8" w:rsidRPr="00792A5A" w:rsidRDefault="000215C8">
      <w:pPr>
        <w:overflowPunct w:val="0"/>
        <w:spacing w:line="28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５　先生からのアドバイス</w:t>
      </w:r>
    </w:p>
    <w:tbl>
      <w:tblPr>
        <w:tblStyle w:val="a3"/>
        <w:tblpPr w:leftFromText="142" w:rightFromText="142" w:vertAnchor="text" w:tblpY="-6"/>
        <w:tblW w:w="0" w:type="auto"/>
        <w:tblLook w:val="04A0" w:firstRow="1" w:lastRow="0" w:firstColumn="1" w:lastColumn="0" w:noHBand="0" w:noVBand="1"/>
      </w:tblPr>
      <w:tblGrid>
        <w:gridCol w:w="9628"/>
      </w:tblGrid>
      <w:tr w:rsidR="000215C8" w:rsidRPr="00792A5A">
        <w:tc>
          <w:tcPr>
            <w:tcW w:w="9628" w:type="dxa"/>
          </w:tcPr>
          <w:p w:rsidR="000215C8" w:rsidRPr="00792A5A" w:rsidRDefault="0021565B">
            <w:pPr>
              <w:overflowPunct w:val="0"/>
              <w:spacing w:line="280" w:lineRule="exact"/>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・毎授業での「めあて」を良く理解し、学習に取り組んでください。</w:t>
            </w:r>
          </w:p>
          <w:p w:rsidR="000215C8" w:rsidRPr="00792A5A" w:rsidRDefault="0021565B">
            <w:pPr>
              <w:overflowPunct w:val="0"/>
              <w:spacing w:line="280" w:lineRule="exact"/>
              <w:ind w:leftChars="-1" w:left="153" w:hangingChars="64" w:hanging="155"/>
              <w:textAlignment w:val="baseline"/>
              <w:rPr>
                <w:rFonts w:ascii="UD デジタル 教科書体 NK-R" w:eastAsia="UD デジタル 教科書体 NK-R" w:hAnsi="Times New Roman" w:cs="Times New Roman"/>
                <w:color w:val="000000"/>
                <w:spacing w:val="16"/>
                <w:kern w:val="0"/>
                <w:szCs w:val="21"/>
              </w:rPr>
            </w:pPr>
            <w:r w:rsidRPr="00792A5A">
              <w:rPr>
                <w:rFonts w:ascii="UD デジタル 教科書体 NK-R" w:eastAsia="UD デジタル 教科書体 NK-R" w:hAnsi="Times New Roman" w:cs="ＭＳ ゴシック" w:hint="eastAsia"/>
                <w:color w:val="000000"/>
                <w:kern w:val="0"/>
                <w:szCs w:val="21"/>
              </w:rPr>
              <w:t>・スポーツの効果的な学び方、上達のための目当てを考えながら学習を進めていきます。授業はスタートが肝心です。準備・片付けを積極的に行い、意欲的に活動に取り組んでください。</w:t>
            </w:r>
          </w:p>
        </w:tc>
      </w:tr>
    </w:tbl>
    <w:p w:rsidR="000215C8" w:rsidRPr="00792A5A" w:rsidRDefault="000215C8">
      <w:pPr>
        <w:overflowPunct w:val="0"/>
        <w:textAlignment w:val="baseline"/>
        <w:rPr>
          <w:rFonts w:ascii="UD デジタル 教科書体 NK-R" w:eastAsia="UD デジタル 教科書体 NK-R" w:hAnsi="Times New Roman" w:cs="Times New Roman"/>
          <w:noProof/>
          <w:color w:val="000000"/>
          <w:spacing w:val="16"/>
          <w:kern w:val="0"/>
          <w:szCs w:val="21"/>
        </w:rPr>
      </w:pPr>
    </w:p>
    <w:p w:rsidR="000215C8" w:rsidRPr="00792A5A" w:rsidRDefault="000215C8">
      <w:pPr>
        <w:overflowPunct w:val="0"/>
        <w:textAlignment w:val="baseline"/>
        <w:rPr>
          <w:rFonts w:ascii="UD デジタル 教科書体 NK-R" w:eastAsia="UD デジタル 教科書体 NK-R" w:hAnsi="Times New Roman" w:cs="Times New Roman"/>
          <w:color w:val="000000"/>
          <w:spacing w:val="16"/>
          <w:kern w:val="0"/>
          <w:szCs w:val="21"/>
        </w:rPr>
      </w:pPr>
    </w:p>
    <w:p w:rsidR="000215C8" w:rsidRPr="00792A5A" w:rsidRDefault="0021565B">
      <w:pPr>
        <w:rPr>
          <w:rFonts w:ascii="UD デジタル 教科書体 NK-R" w:eastAsia="UD デジタル 教科書体 NK-R"/>
        </w:rPr>
      </w:pPr>
      <w:r w:rsidRPr="00792A5A">
        <w:rPr>
          <w:rFonts w:ascii="UD デジタル 教科書体 NK-R" w:eastAsia="UD デジタル 教科書体 NK-R" w:hAnsiTheme="majorEastAsia" w:hint="eastAsia"/>
        </w:rPr>
        <w:lastRenderedPageBreak/>
        <w:t>６　保健体育科３年　年間学習計画</w:t>
      </w:r>
      <w:r w:rsidRPr="00792A5A">
        <w:rPr>
          <w:rFonts w:ascii="UD デジタル 教科書体 NK-R" w:eastAsia="UD デジタル 教科書体 NK-R" w:hAnsi="Times New Roman" w:cs="Times New Roman" w:hint="eastAsia"/>
          <w:color w:val="000000"/>
          <w:kern w:val="0"/>
          <w:szCs w:val="21"/>
        </w:rPr>
        <w:t xml:space="preserve"> </w:t>
      </w:r>
    </w:p>
    <w:tbl>
      <w:tblPr>
        <w:tblStyle w:val="a3"/>
        <w:tblW w:w="0" w:type="auto"/>
        <w:tblLook w:val="04A0" w:firstRow="1" w:lastRow="0" w:firstColumn="1" w:lastColumn="0" w:noHBand="0" w:noVBand="1"/>
      </w:tblPr>
      <w:tblGrid>
        <w:gridCol w:w="458"/>
        <w:gridCol w:w="526"/>
        <w:gridCol w:w="1621"/>
        <w:gridCol w:w="5503"/>
        <w:gridCol w:w="1520"/>
      </w:tblGrid>
      <w:tr w:rsidR="000215C8" w:rsidRPr="00792A5A">
        <w:trPr>
          <w:trHeight w:val="405"/>
        </w:trPr>
        <w:tc>
          <w:tcPr>
            <w:tcW w:w="458" w:type="dxa"/>
          </w:tcPr>
          <w:p w:rsidR="000215C8" w:rsidRPr="00792A5A" w:rsidRDefault="0021565B">
            <w:pPr>
              <w:overflowPunct w:val="0"/>
              <w:spacing w:line="260" w:lineRule="exact"/>
              <w:jc w:val="center"/>
              <w:textAlignment w:val="baseline"/>
              <w:rPr>
                <w:rFonts w:ascii="UD デジタル 教科書体 NK-R" w:eastAsia="UD デジタル 教科書体 NK-R" w:hAnsi="Times New Roman" w:cs="ＭＳ ゴシック"/>
                <w:color w:val="000000"/>
                <w:w w:val="80"/>
                <w:kern w:val="0"/>
                <w:sz w:val="24"/>
                <w:szCs w:val="21"/>
              </w:rPr>
            </w:pPr>
            <w:r w:rsidRPr="00792A5A">
              <w:rPr>
                <w:rFonts w:ascii="UD デジタル 教科書体 NK-R" w:eastAsia="UD デジタル 教科書体 NK-R" w:hAnsi="Times New Roman" w:cs="ＭＳ ゴシック" w:hint="eastAsia"/>
                <w:color w:val="000000"/>
                <w:w w:val="80"/>
                <w:kern w:val="0"/>
                <w:sz w:val="24"/>
                <w:szCs w:val="21"/>
              </w:rPr>
              <w:t>学期</w:t>
            </w:r>
          </w:p>
        </w:tc>
        <w:tc>
          <w:tcPr>
            <w:tcW w:w="458" w:type="dxa"/>
          </w:tcPr>
          <w:p w:rsidR="000215C8" w:rsidRPr="00792A5A" w:rsidRDefault="0021565B">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月</w:t>
            </w:r>
          </w:p>
        </w:tc>
        <w:tc>
          <w:tcPr>
            <w:tcW w:w="1631" w:type="dxa"/>
          </w:tcPr>
          <w:p w:rsidR="000215C8" w:rsidRPr="00792A5A" w:rsidRDefault="0021565B">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単元名・学習内容</w:t>
            </w:r>
          </w:p>
        </w:tc>
        <w:tc>
          <w:tcPr>
            <w:tcW w:w="5554" w:type="dxa"/>
          </w:tcPr>
          <w:p w:rsidR="000215C8" w:rsidRPr="00792A5A" w:rsidRDefault="0021565B">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学習の目標</w:t>
            </w:r>
          </w:p>
        </w:tc>
        <w:tc>
          <w:tcPr>
            <w:tcW w:w="1527" w:type="dxa"/>
          </w:tcPr>
          <w:p w:rsidR="000215C8" w:rsidRPr="00792A5A" w:rsidRDefault="0021565B">
            <w:pPr>
              <w:overflowPunct w:val="0"/>
              <w:spacing w:line="260" w:lineRule="exact"/>
              <w:jc w:val="center"/>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評価方法</w:t>
            </w:r>
          </w:p>
        </w:tc>
      </w:tr>
      <w:tr w:rsidR="000215C8" w:rsidRPr="00792A5A">
        <w:trPr>
          <w:trHeight w:val="1106"/>
        </w:trPr>
        <w:tc>
          <w:tcPr>
            <w:tcW w:w="458" w:type="dxa"/>
            <w:vMerge w:val="restart"/>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１</w:t>
            </w:r>
          </w:p>
        </w:tc>
        <w:tc>
          <w:tcPr>
            <w:tcW w:w="458" w:type="dxa"/>
            <w:vMerge w:val="restart"/>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４</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５</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６</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７</w:t>
            </w:r>
          </w:p>
        </w:tc>
        <w:tc>
          <w:tcPr>
            <w:tcW w:w="1631" w:type="dxa"/>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・集団行動</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・体つくり運動</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w:t>
            </w:r>
            <w:r w:rsidRPr="00792A5A">
              <w:rPr>
                <w:rFonts w:ascii="UD デジタル 教科書体 NK-R" w:eastAsia="UD デジタル 教科書体 NK-R" w:hAnsi="Times New Roman" w:cs="ＭＳ ゴシック" w:hint="eastAsia"/>
                <w:color w:val="000000"/>
                <w:w w:val="80"/>
                <w:kern w:val="0"/>
                <w:szCs w:val="21"/>
              </w:rPr>
              <w:t>身体ほぐしの運動</w:t>
            </w: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集団行動の基本を身につける</w:t>
            </w:r>
          </w:p>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●体つくり運動</w:t>
            </w:r>
          </w:p>
          <w:p w:rsidR="000215C8" w:rsidRPr="00792A5A" w:rsidRDefault="0021565B" w:rsidP="00792A5A">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体を動かす楽しさや心地よさを味わい、体作り運動の意義と行い方、体の動きを高める方法などを理解するとともに目的に適した運動を身につけ、組み合わせることができるようにする。</w:t>
            </w:r>
          </w:p>
        </w:tc>
        <w:tc>
          <w:tcPr>
            <w:tcW w:w="1527" w:type="dxa"/>
            <w:vMerge w:val="restart"/>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・授業観察</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792A5A">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792A5A">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r w:rsidR="0021565B" w:rsidRPr="00792A5A">
              <w:rPr>
                <w:rFonts w:ascii="UD デジタル 教科書体 NK-R" w:eastAsia="UD デジタル 教科書体 NK-R" w:hAnsi="Times New Roman" w:cs="ＭＳ ゴシック" w:hint="eastAsia"/>
                <w:color w:val="000000"/>
                <w:kern w:val="0"/>
                <w:szCs w:val="21"/>
              </w:rPr>
              <w:t>発表会など）</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792A5A">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w:t>
            </w:r>
          </w:p>
        </w:tc>
      </w:tr>
      <w:tr w:rsidR="000215C8" w:rsidRPr="00792A5A">
        <w:trPr>
          <w:trHeight w:val="815"/>
        </w:trPr>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・運動会練習</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陸上競技</w:t>
            </w:r>
          </w:p>
          <w:p w:rsidR="000215C8" w:rsidRPr="00792A5A" w:rsidRDefault="0021565B">
            <w:pPr>
              <w:overflowPunct w:val="0"/>
              <w:spacing w:line="260" w:lineRule="exact"/>
              <w:ind w:left="171" w:hangingChars="100" w:hanging="171"/>
              <w:textAlignment w:val="baseline"/>
              <w:rPr>
                <w:rFonts w:ascii="UD デジタル 教科書体 NK-R" w:eastAsia="UD デジタル 教科書体 NK-R" w:hAnsi="Times New Roman" w:cs="ＭＳ ゴシック"/>
                <w:color w:val="000000"/>
                <w:w w:val="66"/>
                <w:kern w:val="0"/>
                <w:szCs w:val="21"/>
              </w:rPr>
            </w:pPr>
            <w:r w:rsidRPr="00792A5A">
              <w:rPr>
                <w:rFonts w:ascii="UD デジタル 教科書体 NK-R" w:eastAsia="UD デジタル 教科書体 NK-R" w:hAnsi="Times New Roman" w:cs="ＭＳ ゴシック" w:hint="eastAsia"/>
                <w:color w:val="000000"/>
                <w:w w:val="66"/>
                <w:kern w:val="0"/>
                <w:szCs w:val="21"/>
              </w:rPr>
              <w:t>（短距離・ﾘﾚｰ）</w:t>
            </w: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●陸上競技</w:t>
            </w:r>
          </w:p>
          <w:p w:rsidR="000215C8" w:rsidRPr="00792A5A" w:rsidRDefault="0021565B" w:rsidP="00792A5A">
            <w:pPr>
              <w:overflowPunct w:val="0"/>
              <w:spacing w:line="220" w:lineRule="exact"/>
              <w:ind w:left="192" w:hangingChars="100" w:hanging="192"/>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 xml:space="preserve">　記録の向上や競争の楽しさや喜びを味わい、体力の高め方運動観察の方法などを理解するとともに、各種目特有の技能を身につけることができるようにする。</w:t>
            </w:r>
          </w:p>
        </w:tc>
        <w:tc>
          <w:tcPr>
            <w:tcW w:w="1527"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1560"/>
        </w:trPr>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Pr>
          <w:p w:rsidR="000215C8" w:rsidRPr="00792A5A" w:rsidRDefault="0021565B">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・ソフトボール</w:t>
            </w:r>
          </w:p>
          <w:p w:rsidR="000215C8" w:rsidRPr="00792A5A" w:rsidRDefault="000215C8">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Cs w:val="21"/>
              </w:rPr>
              <w:t>●</w:t>
            </w:r>
            <w:r w:rsidRPr="00792A5A">
              <w:rPr>
                <w:rFonts w:ascii="UD デジタル 教科書体 NK-R" w:eastAsia="UD デジタル 教科書体 NK-R" w:hAnsi="Times New Roman" w:cs="ＭＳ ゴシック" w:hint="eastAsia"/>
                <w:color w:val="000000"/>
                <w:w w:val="80"/>
                <w:kern w:val="0"/>
                <w:sz w:val="20"/>
                <w:szCs w:val="21"/>
              </w:rPr>
              <w:t>ソフトボール</w:t>
            </w:r>
          </w:p>
          <w:p w:rsidR="000215C8" w:rsidRPr="00792A5A" w:rsidRDefault="0021565B" w:rsidP="00792A5A">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用具、バット操作と仲間と連携した動きで攻防を展開できるようにする。</w:t>
            </w:r>
          </w:p>
        </w:tc>
        <w:tc>
          <w:tcPr>
            <w:tcW w:w="1527"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837"/>
        </w:trPr>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・水泳</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・保健</w:t>
            </w:r>
          </w:p>
          <w:p w:rsidR="000215C8" w:rsidRPr="00792A5A" w:rsidRDefault="0021565B">
            <w:pPr>
              <w:overflowPunct w:val="0"/>
              <w:spacing w:line="260" w:lineRule="exact"/>
              <w:ind w:left="137" w:hangingChars="100" w:hanging="137"/>
              <w:textAlignment w:val="baseline"/>
              <w:rPr>
                <w:rFonts w:ascii="UD デジタル 教科書体 NK-R" w:eastAsia="UD デジタル 教科書体 NK-R" w:hAnsi="Times New Roman" w:cs="ＭＳ ゴシック"/>
                <w:color w:val="000000"/>
                <w:w w:val="50"/>
                <w:kern w:val="0"/>
                <w:szCs w:val="21"/>
              </w:rPr>
            </w:pPr>
            <w:r w:rsidRPr="00792A5A">
              <w:rPr>
                <w:rFonts w:ascii="UD デジタル 教科書体 NK-R" w:eastAsia="UD デジタル 教科書体 NK-R" w:hAnsi="Times New Roman" w:cs="ＭＳ ゴシック" w:hint="eastAsia"/>
                <w:color w:val="000000"/>
                <w:w w:val="50"/>
                <w:kern w:val="0"/>
                <w:szCs w:val="21"/>
              </w:rPr>
              <w:t>（健康な生活と病気の予防）</w:t>
            </w: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●水泳</w:t>
            </w:r>
          </w:p>
          <w:p w:rsidR="00E629B1"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記録の向上や競争の楽しさや喜びを味わい、体力の高め方や運動観察の方法を理解するとともに効率的に泳ぐことができるようにする。</w:t>
            </w:r>
          </w:p>
          <w:p w:rsidR="00E629B1" w:rsidRDefault="00E629B1">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●保健</w:t>
            </w:r>
          </w:p>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感染症の予防と健康を守る社会の取り組みについて、</w:t>
            </w:r>
            <w:r w:rsidRPr="00792A5A">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tc>
        <w:tc>
          <w:tcPr>
            <w:tcW w:w="1527"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2400"/>
        </w:trPr>
        <w:tc>
          <w:tcPr>
            <w:tcW w:w="458" w:type="dxa"/>
            <w:vMerge w:val="restart"/>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２</w:t>
            </w:r>
          </w:p>
        </w:tc>
        <w:tc>
          <w:tcPr>
            <w:tcW w:w="458" w:type="dxa"/>
            <w:vMerge w:val="restart"/>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９</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655C1" w:rsidRDefault="000655C1">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655C1" w:rsidRPr="00792A5A" w:rsidRDefault="000655C1">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10</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11</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12</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 xml:space="preserve"> </w:t>
            </w:r>
          </w:p>
          <w:p w:rsidR="000215C8" w:rsidRPr="00792A5A" w:rsidRDefault="0021565B">
            <w:pPr>
              <w:overflowPunct w:val="0"/>
              <w:spacing w:line="260" w:lineRule="exact"/>
              <w:ind w:firstLineChars="50" w:firstLine="121"/>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1</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Pr>
          <w:p w:rsidR="000215C8" w:rsidRPr="00792A5A" w:rsidRDefault="0021565B">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lastRenderedPageBreak/>
              <w:t>・器械運動</w:t>
            </w:r>
          </w:p>
          <w:p w:rsidR="000215C8" w:rsidRPr="00792A5A" w:rsidRDefault="0021565B">
            <w:pPr>
              <w:overflowPunct w:val="0"/>
              <w:spacing w:line="260" w:lineRule="exact"/>
              <w:ind w:firstLineChars="100" w:firstLine="171"/>
              <w:textAlignment w:val="baseline"/>
              <w:rPr>
                <w:rFonts w:ascii="UD デジタル 教科書体 NK-R" w:eastAsia="UD デジタル 教科書体 NK-R" w:hAnsi="Times New Roman" w:cs="ＭＳ ゴシック"/>
                <w:color w:val="000000"/>
                <w:w w:val="66"/>
                <w:kern w:val="0"/>
                <w:szCs w:val="21"/>
              </w:rPr>
            </w:pPr>
            <w:r w:rsidRPr="00792A5A">
              <w:rPr>
                <w:rFonts w:ascii="UD デジタル 教科書体 NK-R" w:eastAsia="UD デジタル 教科書体 NK-R" w:hAnsi="Times New Roman" w:cs="ＭＳ ゴシック" w:hint="eastAsia"/>
                <w:color w:val="000000"/>
                <w:w w:val="66"/>
                <w:kern w:val="0"/>
                <w:szCs w:val="21"/>
              </w:rPr>
              <w:t>マット・跳び箱運動</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Cs w:val="21"/>
              </w:rPr>
              <w:t>●</w:t>
            </w:r>
            <w:r w:rsidRPr="00792A5A">
              <w:rPr>
                <w:rFonts w:ascii="UD デジタル 教科書体 NK-R" w:eastAsia="UD デジタル 教科書体 NK-R" w:hAnsi="Times New Roman" w:cs="ＭＳ ゴシック" w:hint="eastAsia"/>
                <w:color w:val="000000"/>
                <w:w w:val="80"/>
                <w:kern w:val="0"/>
                <w:sz w:val="20"/>
                <w:szCs w:val="21"/>
              </w:rPr>
              <w:t>マット・平均台運動</w:t>
            </w:r>
          </w:p>
          <w:p w:rsidR="000215C8" w:rsidRPr="00792A5A" w:rsidRDefault="0021565B" w:rsidP="00E629B1">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技ができる楽しさや喜びを味わい、体力の高め方や運動観察の方法運動観察の方法や体力の高め方などを理解するとともに、自己に適した技で演技することができるようにする。</w:t>
            </w:r>
          </w:p>
        </w:tc>
        <w:tc>
          <w:tcPr>
            <w:tcW w:w="1527" w:type="dxa"/>
            <w:vMerge w:val="restart"/>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・授業観察</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・学習カードの内容</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・実技評価（授業観察・発表会など）</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655C1">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w:t>
            </w:r>
          </w:p>
        </w:tc>
      </w:tr>
      <w:tr w:rsidR="000215C8" w:rsidRPr="00792A5A">
        <w:trPr>
          <w:trHeight w:val="2265"/>
        </w:trPr>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Borders>
              <w:bottom w:val="dashed" w:sz="4" w:space="0" w:color="auto"/>
            </w:tcBorders>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球技</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 xml:space="preserve">　サッカー</w:t>
            </w:r>
          </w:p>
        </w:tc>
        <w:tc>
          <w:tcPr>
            <w:tcW w:w="5554" w:type="dxa"/>
            <w:tcBorders>
              <w:bottom w:val="dashed" w:sz="4" w:space="0" w:color="auto"/>
            </w:tcBorders>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●サッカー</w:t>
            </w:r>
          </w:p>
          <w:p w:rsidR="000215C8" w:rsidRPr="00792A5A" w:rsidRDefault="0021565B" w:rsidP="000655C1">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勝敗を競う楽しさや喜びを味わい球技の特性や成り立ち、技術の名称や行い方、その運動に関連して高まる体力などを理解するとともに作戦に応じた技能で仲間と連携しゲームを展開する。</w:t>
            </w:r>
          </w:p>
        </w:tc>
        <w:tc>
          <w:tcPr>
            <w:tcW w:w="1527"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0655C1">
        <w:trPr>
          <w:trHeight w:val="2220"/>
        </w:trPr>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Borders>
              <w:top w:val="dashed" w:sz="4" w:space="0" w:color="auto"/>
              <w:bottom w:val="dashed" w:sz="4" w:space="0" w:color="auto"/>
            </w:tcBorders>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・陸上競技</w:t>
            </w:r>
          </w:p>
          <w:p w:rsidR="000215C8" w:rsidRPr="00792A5A" w:rsidRDefault="0021565B">
            <w:pPr>
              <w:overflowPunct w:val="0"/>
              <w:spacing w:line="260" w:lineRule="exact"/>
              <w:ind w:firstLineChars="100" w:firstLine="242"/>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高跳び</w:t>
            </w:r>
          </w:p>
          <w:p w:rsidR="000215C8" w:rsidRPr="00792A5A" w:rsidRDefault="0021565B">
            <w:pPr>
              <w:overflowPunct w:val="0"/>
              <w:spacing w:line="260" w:lineRule="exact"/>
              <w:ind w:firstLineChars="100" w:firstLine="242"/>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ハードル走</w:t>
            </w:r>
          </w:p>
        </w:tc>
        <w:tc>
          <w:tcPr>
            <w:tcW w:w="5554" w:type="dxa"/>
            <w:tcBorders>
              <w:top w:val="dashed" w:sz="4" w:space="0" w:color="auto"/>
              <w:bottom w:val="dashed" w:sz="4" w:space="0" w:color="auto"/>
            </w:tcBorders>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●高跳び・ハードル走</w:t>
            </w:r>
          </w:p>
          <w:p w:rsidR="000215C8" w:rsidRPr="00792A5A" w:rsidRDefault="0021565B" w:rsidP="000655C1">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 xml:space="preserve">　記録の向上や競争の楽しさや喜びを味わい、体力の高め方運動観察の方法などを理解</w:t>
            </w:r>
            <w:r w:rsidR="000655C1">
              <w:rPr>
                <w:rFonts w:ascii="UD デジタル 教科書体 NK-R" w:eastAsia="UD デジタル 教科書体 NK-R" w:hAnsi="Times New Roman" w:cs="ＭＳ ゴシック" w:hint="eastAsia"/>
                <w:color w:val="000000"/>
                <w:w w:val="80"/>
                <w:kern w:val="0"/>
                <w:sz w:val="20"/>
                <w:szCs w:val="21"/>
              </w:rPr>
              <w:t>するとともに、各種目特有の技能を身につけることができるようにする</w:t>
            </w:r>
            <w:r w:rsidR="000655C1">
              <w:rPr>
                <w:rFonts w:ascii="UD デジタル 教科書体 NK-R" w:eastAsia="UD デジタル 教科書体 NK-R" w:hAnsi="Times New Roman" w:cs="ＭＳ ゴシック"/>
                <w:color w:val="000000"/>
                <w:w w:val="80"/>
                <w:kern w:val="0"/>
                <w:sz w:val="20"/>
                <w:szCs w:val="21"/>
              </w:rPr>
              <w:t>。</w:t>
            </w:r>
          </w:p>
        </w:tc>
        <w:tc>
          <w:tcPr>
            <w:tcW w:w="1527"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4800"/>
        </w:trPr>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Borders>
              <w:top w:val="dashed" w:sz="4" w:space="0" w:color="auto"/>
              <w:bottom w:val="dashed" w:sz="4" w:space="0" w:color="auto"/>
            </w:tcBorders>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・球技</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 xml:space="preserve">　バレーボール</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・武道</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 xml:space="preserve">　柔道</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5554" w:type="dxa"/>
            <w:tcBorders>
              <w:top w:val="dashed" w:sz="4" w:space="0" w:color="auto"/>
              <w:bottom w:val="dashed" w:sz="4" w:space="0" w:color="auto"/>
            </w:tcBorders>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●バレーボール</w:t>
            </w:r>
          </w:p>
          <w:p w:rsidR="000215C8" w:rsidRDefault="0021565B" w:rsidP="00C21723">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操作と仲間と連携した動きで攻防を展開できるようにする。</w:t>
            </w:r>
          </w:p>
          <w:p w:rsidR="00C21723" w:rsidRPr="00792A5A" w:rsidRDefault="00C21723" w:rsidP="00C21723">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p>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●柔道</w:t>
            </w:r>
          </w:p>
          <w:p w:rsidR="000215C8" w:rsidRPr="00792A5A" w:rsidRDefault="00DA24C8" w:rsidP="00430C6F">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 w:val="20"/>
                <w:szCs w:val="21"/>
              </w:rPr>
              <w:t>技ができる楽しさや喜びを味わい、柔道</w:t>
            </w:r>
            <w:r w:rsidR="0021565B" w:rsidRPr="00792A5A">
              <w:rPr>
                <w:rFonts w:ascii="UD デジタル 教科書体 NK-R" w:eastAsia="UD デジタル 教科書体 NK-R" w:hAnsi="Times New Roman" w:cs="ＭＳ ゴシック" w:hint="eastAsia"/>
                <w:color w:val="000000"/>
                <w:w w:val="80"/>
                <w:kern w:val="0"/>
                <w:sz w:val="20"/>
                <w:szCs w:val="21"/>
              </w:rPr>
              <w:t>の特性や成り立ち、技の名称や行い方、その運動に関連して高まる体力などを理解するとともに基本動作や基本となる技を用いて簡易な攻防を展開できるようにする。</w:t>
            </w:r>
          </w:p>
        </w:tc>
        <w:tc>
          <w:tcPr>
            <w:tcW w:w="1527"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685"/>
        </w:trPr>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Borders>
              <w:top w:val="dashed" w:sz="4" w:space="0" w:color="auto"/>
              <w:bottom w:val="single" w:sz="4" w:space="0" w:color="auto"/>
            </w:tcBorders>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球技</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・バスケットボール</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・ハンドボール</w:t>
            </w:r>
          </w:p>
        </w:tc>
        <w:tc>
          <w:tcPr>
            <w:tcW w:w="5554" w:type="dxa"/>
            <w:tcBorders>
              <w:top w:val="dashed" w:sz="4" w:space="0" w:color="auto"/>
              <w:bottom w:val="single" w:sz="4" w:space="0" w:color="auto"/>
            </w:tcBorders>
          </w:tcPr>
          <w:p w:rsidR="000215C8" w:rsidRPr="00792A5A" w:rsidRDefault="00430C6F" w:rsidP="00430C6F">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Pr>
                <w:rFonts w:ascii="UD デジタル 教科書体 NK-R" w:eastAsia="UD デジタル 教科書体 NK-R" w:hAnsi="Times New Roman" w:cs="ＭＳ ゴシック" w:hint="eastAsia"/>
                <w:color w:val="000000"/>
                <w:w w:val="80"/>
                <w:kern w:val="0"/>
                <w:szCs w:val="21"/>
              </w:rPr>
              <w:t>●</w:t>
            </w:r>
            <w:r w:rsidR="0021565B" w:rsidRPr="00792A5A">
              <w:rPr>
                <w:rFonts w:ascii="UD デジタル 教科書体 NK-R" w:eastAsia="UD デジタル 教科書体 NK-R" w:hAnsi="Times New Roman" w:cs="ＭＳ ゴシック" w:hint="eastAsia"/>
                <w:color w:val="000000"/>
                <w:w w:val="80"/>
                <w:kern w:val="0"/>
                <w:szCs w:val="21"/>
              </w:rPr>
              <w:t>勝敗を競う楽しさや喜びを味わい球技の特性や成り立ち、技術の名称や行い方、その運動に関連して高まる体力などを理解するとともに基本的なボールや操作と仲間と連携した動きで攻防を展開できるようにする。</w:t>
            </w:r>
          </w:p>
        </w:tc>
        <w:tc>
          <w:tcPr>
            <w:tcW w:w="1527" w:type="dxa"/>
            <w:vMerge/>
            <w:tcBorders>
              <w:bottom w:val="single" w:sz="4" w:space="0" w:color="auto"/>
            </w:tcBorders>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763"/>
        </w:trPr>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458"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c>
          <w:tcPr>
            <w:tcW w:w="1631" w:type="dxa"/>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・保健</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w w:val="66"/>
                <w:kern w:val="0"/>
                <w:szCs w:val="21"/>
              </w:rPr>
              <w:t>（健康と環境）</w:t>
            </w: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●健康と環境について、課題を発見し、</w:t>
            </w:r>
            <w:r w:rsidRPr="00792A5A">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tc>
        <w:tc>
          <w:tcPr>
            <w:tcW w:w="1527" w:type="dxa"/>
            <w:vMerge/>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tc>
      </w:tr>
      <w:tr w:rsidR="000215C8" w:rsidRPr="00792A5A">
        <w:trPr>
          <w:trHeight w:val="987"/>
        </w:trPr>
        <w:tc>
          <w:tcPr>
            <w:tcW w:w="458" w:type="dxa"/>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３</w:t>
            </w:r>
          </w:p>
        </w:tc>
        <w:tc>
          <w:tcPr>
            <w:tcW w:w="458" w:type="dxa"/>
          </w:tcPr>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２</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３</w:t>
            </w:r>
          </w:p>
        </w:tc>
        <w:tc>
          <w:tcPr>
            <w:tcW w:w="1631" w:type="dxa"/>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・体つくり運動</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・体育理論</w:t>
            </w:r>
          </w:p>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 xml:space="preserve">　</w:t>
            </w:r>
            <w:r w:rsidRPr="00792A5A">
              <w:rPr>
                <w:rFonts w:ascii="UD デジタル 教科書体 NK-R" w:eastAsia="UD デジタル 教科書体 NK-R" w:hAnsi="Times New Roman" w:cs="ＭＳ ゴシック" w:hint="eastAsia"/>
                <w:color w:val="000000"/>
                <w:w w:val="50"/>
                <w:kern w:val="0"/>
                <w:szCs w:val="21"/>
              </w:rPr>
              <w:t>（文化としてのスポーツの意義）</w:t>
            </w:r>
          </w:p>
        </w:tc>
        <w:tc>
          <w:tcPr>
            <w:tcW w:w="5554" w:type="dxa"/>
          </w:tcPr>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●体つくり運動</w:t>
            </w:r>
          </w:p>
          <w:p w:rsidR="00430C6F"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r w:rsidRPr="00792A5A">
              <w:rPr>
                <w:rFonts w:ascii="UD デジタル 教科書体 NK-R" w:eastAsia="UD デジタル 教科書体 NK-R" w:hAnsi="Times New Roman" w:cs="ＭＳ ゴシック" w:hint="eastAsia"/>
                <w:color w:val="000000"/>
                <w:w w:val="80"/>
                <w:kern w:val="0"/>
                <w:sz w:val="20"/>
                <w:szCs w:val="21"/>
              </w:rPr>
              <w:t>体を動かす楽しさや心地よさを味わい、体作り運動の意義と行い方、体の動きを高める方法などを理解するとともに目的に適した運動を身につけ、組み合わせることができるようにする。</w:t>
            </w:r>
          </w:p>
          <w:p w:rsidR="00430C6F" w:rsidRDefault="00430C6F">
            <w:pPr>
              <w:overflowPunct w:val="0"/>
              <w:spacing w:line="220" w:lineRule="exact"/>
              <w:textAlignment w:val="baseline"/>
              <w:rPr>
                <w:rFonts w:ascii="UD デジタル 教科書体 NK-R" w:eastAsia="UD デジタル 教科書体 NK-R" w:hAnsi="Times New Roman" w:cs="ＭＳ ゴシック"/>
                <w:color w:val="000000"/>
                <w:w w:val="80"/>
                <w:kern w:val="0"/>
                <w:sz w:val="20"/>
                <w:szCs w:val="21"/>
              </w:rPr>
            </w:pPr>
          </w:p>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●体育理論</w:t>
            </w:r>
          </w:p>
          <w:p w:rsidR="000215C8" w:rsidRPr="00792A5A" w:rsidRDefault="0021565B">
            <w:pPr>
              <w:overflowPunct w:val="0"/>
              <w:spacing w:line="220" w:lineRule="exact"/>
              <w:textAlignment w:val="baseline"/>
              <w:rPr>
                <w:rFonts w:ascii="UD デジタル 教科書体 NK-R" w:eastAsia="UD デジタル 教科書体 NK-R" w:hAnsi="Times New Roman" w:cs="ＭＳ ゴシック"/>
                <w:color w:val="000000"/>
                <w:w w:val="80"/>
                <w:kern w:val="0"/>
                <w:szCs w:val="21"/>
              </w:rPr>
            </w:pPr>
            <w:r w:rsidRPr="00792A5A">
              <w:rPr>
                <w:rFonts w:ascii="UD デジタル 教科書体 NK-R" w:eastAsia="UD デジタル 教科書体 NK-R" w:hAnsi="Times New Roman" w:cs="ＭＳ ゴシック" w:hint="eastAsia"/>
                <w:color w:val="000000"/>
                <w:w w:val="80"/>
                <w:kern w:val="0"/>
                <w:szCs w:val="21"/>
              </w:rPr>
              <w:t>ｽﾎﾟｰﾂの文化的意義について</w:t>
            </w:r>
            <w:r w:rsidRPr="00792A5A">
              <w:rPr>
                <w:rFonts w:ascii="UD デジタル 教科書体 NK-R" w:eastAsia="UD デジタル 教科書体 NK-R" w:hAnsi="Times New Roman" w:cs="ＭＳ ゴシック" w:hint="eastAsia"/>
                <w:color w:val="000000"/>
                <w:w w:val="80"/>
                <w:kern w:val="0"/>
                <w:sz w:val="20"/>
                <w:szCs w:val="21"/>
              </w:rPr>
              <w:t>課題を発見し、課題の解決に向けて学習に自主的の取り組み、理解できるようにする。</w:t>
            </w:r>
          </w:p>
        </w:tc>
        <w:tc>
          <w:tcPr>
            <w:tcW w:w="1527" w:type="dxa"/>
          </w:tcPr>
          <w:p w:rsidR="000215C8" w:rsidRPr="00792A5A" w:rsidRDefault="0021565B">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sidRPr="00792A5A">
              <w:rPr>
                <w:rFonts w:ascii="UD デジタル 教科書体 NK-R" w:eastAsia="UD デジタル 教科書体 NK-R" w:hAnsi="Times New Roman" w:cs="ＭＳ ゴシック" w:hint="eastAsia"/>
                <w:color w:val="000000"/>
                <w:kern w:val="0"/>
                <w:szCs w:val="21"/>
              </w:rPr>
              <w:t>・授業観察</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430C6F">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・学習カード</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430C6F">
            <w:pPr>
              <w:overflowPunct w:val="0"/>
              <w:spacing w:line="260" w:lineRule="exact"/>
              <w:ind w:left="242" w:hangingChars="100" w:hanging="242"/>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・実技評価（</w:t>
            </w:r>
            <w:r w:rsidR="0021565B" w:rsidRPr="00792A5A">
              <w:rPr>
                <w:rFonts w:ascii="UD デジタル 教科書体 NK-R" w:eastAsia="UD デジタル 教科書体 NK-R" w:hAnsi="Times New Roman" w:cs="ＭＳ ゴシック" w:hint="eastAsia"/>
                <w:color w:val="000000"/>
                <w:kern w:val="0"/>
                <w:szCs w:val="21"/>
              </w:rPr>
              <w:t>発表会など）</w:t>
            </w:r>
          </w:p>
          <w:p w:rsidR="000215C8" w:rsidRPr="00792A5A" w:rsidRDefault="000215C8">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p>
          <w:p w:rsidR="000215C8" w:rsidRPr="00792A5A" w:rsidRDefault="00430C6F">
            <w:pPr>
              <w:overflowPunct w:val="0"/>
              <w:spacing w:line="260" w:lineRule="exact"/>
              <w:textAlignment w:val="baseline"/>
              <w:rPr>
                <w:rFonts w:ascii="UD デジタル 教科書体 NK-R" w:eastAsia="UD デジタル 教科書体 NK-R" w:hAnsi="Times New Roman" w:cs="ＭＳ ゴシック"/>
                <w:color w:val="000000"/>
                <w:kern w:val="0"/>
                <w:szCs w:val="21"/>
              </w:rPr>
            </w:pPr>
            <w:r>
              <w:rPr>
                <w:rFonts w:ascii="UD デジタル 教科書体 NK-R" w:eastAsia="UD デジタル 教科書体 NK-R" w:hAnsi="Times New Roman" w:cs="ＭＳ ゴシック" w:hint="eastAsia"/>
                <w:color w:val="000000"/>
                <w:kern w:val="0"/>
                <w:szCs w:val="21"/>
              </w:rPr>
              <w:t>・定期考査</w:t>
            </w:r>
          </w:p>
        </w:tc>
      </w:tr>
    </w:tbl>
    <w:p w:rsidR="000215C8" w:rsidRPr="00792A5A" w:rsidRDefault="000215C8">
      <w:pPr>
        <w:overflowPunct w:val="0"/>
        <w:textAlignment w:val="baseline"/>
        <w:rPr>
          <w:rFonts w:ascii="UD デジタル 教科書体 NK-R" w:eastAsia="UD デジタル 教科書体 NK-R"/>
        </w:rPr>
      </w:pPr>
    </w:p>
    <w:sectPr w:rsidR="000215C8" w:rsidRPr="00792A5A">
      <w:pgSz w:w="11906" w:h="16838"/>
      <w:pgMar w:top="709" w:right="1134" w:bottom="993" w:left="1134" w:header="720" w:footer="720" w:gutter="0"/>
      <w:pgNumType w:start="1"/>
      <w:cols w:space="720"/>
      <w:noEndnote/>
      <w:docGrid w:type="linesAndChars" w:linePitch="29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5C8" w:rsidRDefault="0021565B">
      <w:r>
        <w:separator/>
      </w:r>
    </w:p>
  </w:endnote>
  <w:endnote w:type="continuationSeparator" w:id="0">
    <w:p w:rsidR="000215C8" w:rsidRDefault="0021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5C8" w:rsidRDefault="0021565B">
      <w:r>
        <w:separator/>
      </w:r>
    </w:p>
  </w:footnote>
  <w:footnote w:type="continuationSeparator" w:id="0">
    <w:p w:rsidR="000215C8" w:rsidRDefault="00215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C8"/>
    <w:rsid w:val="000215C8"/>
    <w:rsid w:val="000655C1"/>
    <w:rsid w:val="0021565B"/>
    <w:rsid w:val="002F1F57"/>
    <w:rsid w:val="00430C6F"/>
    <w:rsid w:val="006A324B"/>
    <w:rsid w:val="00792A5A"/>
    <w:rsid w:val="00C21723"/>
    <w:rsid w:val="00DA24C8"/>
    <w:rsid w:val="00E6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0EA4C4"/>
  <w15:docId w15:val="{A12F5ABE-FA06-42F6-A186-9DB1502F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2499-E9A6-4D78-914E-E067B350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小澤　静人2（校務）</cp:lastModifiedBy>
  <cp:revision>11</cp:revision>
  <cp:lastPrinted>2019-04-25T03:25:00Z</cp:lastPrinted>
  <dcterms:created xsi:type="dcterms:W3CDTF">2024-04-26T07:46:00Z</dcterms:created>
  <dcterms:modified xsi:type="dcterms:W3CDTF">2025-04-21T10:12:00Z</dcterms:modified>
</cp:coreProperties>
</file>